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AC" w:rsidRPr="00B30679" w:rsidRDefault="009D6792" w:rsidP="000C0B0B">
      <w:pPr>
        <w:pStyle w:val="Sansinterligne"/>
        <w:jc w:val="both"/>
        <w:rPr>
          <w:rFonts w:ascii="Arial" w:hAnsi="Arial" w:cs="Arial"/>
          <w:color w:val="000000" w:themeColor="text1"/>
          <w:sz w:val="22"/>
          <w:szCs w:val="22"/>
          <w:u w:val="single"/>
          <w:lang w:val="fr-CH"/>
        </w:rPr>
      </w:pPr>
      <w:r w:rsidRPr="00B30679">
        <w:rPr>
          <w:noProof/>
          <w:lang w:val="fr-CH" w:eastAsia="fr-CH"/>
        </w:rPr>
        <mc:AlternateContent>
          <mc:Choice Requires="wps">
            <w:drawing>
              <wp:anchor distT="45720" distB="45720" distL="114300" distR="114300" simplePos="0" relativeHeight="251659264" behindDoc="0" locked="0" layoutInCell="1" allowOverlap="1">
                <wp:simplePos x="0" y="0"/>
                <wp:positionH relativeFrom="column">
                  <wp:posOffset>3261995</wp:posOffset>
                </wp:positionH>
                <wp:positionV relativeFrom="paragraph">
                  <wp:posOffset>635</wp:posOffset>
                </wp:positionV>
                <wp:extent cx="2778760" cy="1066800"/>
                <wp:effectExtent l="13335" t="9525" r="8255"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066800"/>
                        </a:xfrm>
                        <a:prstGeom prst="rect">
                          <a:avLst/>
                        </a:prstGeom>
                        <a:solidFill>
                          <a:srgbClr val="FFFFFF"/>
                        </a:solidFill>
                        <a:ln w="9525">
                          <a:solidFill>
                            <a:srgbClr val="000000"/>
                          </a:solidFill>
                          <a:miter lim="800000"/>
                          <a:headEnd/>
                          <a:tailEnd/>
                        </a:ln>
                      </wps:spPr>
                      <wps:txbx>
                        <w:txbxContent>
                          <w:p w:rsidR="003B084F" w:rsidRPr="00414596" w:rsidRDefault="003B084F" w:rsidP="003B084F">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Administration communale</w:t>
                            </w:r>
                          </w:p>
                          <w:p w:rsidR="003B084F" w:rsidRPr="00414596" w:rsidRDefault="003B084F" w:rsidP="003B084F">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 xml:space="preserve">Municipalité </w:t>
                            </w:r>
                          </w:p>
                          <w:p w:rsidR="003B084F" w:rsidRPr="003B084F" w:rsidRDefault="003B084F" w:rsidP="003B084F">
                            <w:pPr>
                              <w:pStyle w:val="Sansinterligne"/>
                              <w:spacing w:line="360" w:lineRule="auto"/>
                              <w:jc w:val="both"/>
                              <w:rPr>
                                <w:rFonts w:ascii="Arial" w:eastAsia="Cambria" w:hAnsi="Arial" w:cs="Arial"/>
                                <w:b/>
                                <w:color w:val="000000" w:themeColor="text1"/>
                                <w:sz w:val="24"/>
                                <w:szCs w:val="22"/>
                              </w:rPr>
                            </w:pPr>
                            <w:r w:rsidRPr="003B084F">
                              <w:rPr>
                                <w:rFonts w:ascii="Arial" w:eastAsia="Cambria" w:hAnsi="Arial" w:cs="Arial"/>
                                <w:b/>
                                <w:color w:val="000000" w:themeColor="text1"/>
                                <w:sz w:val="24"/>
                                <w:szCs w:val="22"/>
                              </w:rPr>
                              <w:t xml:space="preserve">Service des </w:t>
                            </w:r>
                            <w:proofErr w:type="spellStart"/>
                            <w:r w:rsidRPr="003B084F">
                              <w:rPr>
                                <w:rFonts w:ascii="Arial" w:eastAsia="Cambria" w:hAnsi="Arial" w:cs="Arial"/>
                                <w:b/>
                                <w:color w:val="000000" w:themeColor="text1"/>
                                <w:sz w:val="24"/>
                                <w:szCs w:val="22"/>
                              </w:rPr>
                              <w:t>constructions</w:t>
                            </w:r>
                            <w:proofErr w:type="spellEnd"/>
                          </w:p>
                          <w:p w:rsidR="003B084F" w:rsidRPr="003B084F" w:rsidRDefault="003B084F" w:rsidP="003B084F">
                            <w:pPr>
                              <w:pStyle w:val="Sansinterligne"/>
                              <w:spacing w:line="360" w:lineRule="auto"/>
                              <w:jc w:val="both"/>
                              <w:rPr>
                                <w:rFonts w:ascii="Arial" w:hAnsi="Arial" w:cs="Arial"/>
                                <w:b/>
                                <w:color w:val="000000" w:themeColor="text1"/>
                                <w:sz w:val="24"/>
                                <w:szCs w:val="22"/>
                                <w:u w:val="single"/>
                              </w:rPr>
                            </w:pPr>
                            <w:r w:rsidRPr="003B084F">
                              <w:rPr>
                                <w:rFonts w:ascii="Arial" w:eastAsia="Cambria" w:hAnsi="Arial" w:cs="Arial"/>
                                <w:b/>
                                <w:color w:val="000000" w:themeColor="text1"/>
                                <w:sz w:val="24"/>
                                <w:szCs w:val="22"/>
                              </w:rPr>
                              <w:t>1040 ECHALLENS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56.85pt;margin-top:.05pt;width:218.8pt;height: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">
                <v:textbox>
                  <w:txbxContent>
                    <w:p w:rsidR="003B084F" w:rsidRPr="00414596" w:rsidRDefault="003B084F" w:rsidP="003B084F">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Administration communale</w:t>
                      </w:r>
                    </w:p>
                    <w:p w:rsidR="003B084F" w:rsidRPr="00414596" w:rsidRDefault="003B084F" w:rsidP="003B084F">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 xml:space="preserve">Municipalité </w:t>
                      </w:r>
                    </w:p>
                    <w:p w:rsidR="003B084F" w:rsidRPr="003B084F" w:rsidRDefault="003B084F" w:rsidP="003B084F">
                      <w:pPr>
                        <w:pStyle w:val="Sansinterligne"/>
                        <w:spacing w:line="360" w:lineRule="auto"/>
                        <w:jc w:val="both"/>
                        <w:rPr>
                          <w:rFonts w:ascii="Arial" w:eastAsia="Cambria" w:hAnsi="Arial" w:cs="Arial"/>
                          <w:b/>
                          <w:color w:val="000000" w:themeColor="text1"/>
                          <w:sz w:val="24"/>
                          <w:szCs w:val="22"/>
                        </w:rPr>
                      </w:pPr>
                      <w:r w:rsidRPr="003B084F">
                        <w:rPr>
                          <w:rFonts w:ascii="Arial" w:eastAsia="Cambria" w:hAnsi="Arial" w:cs="Arial"/>
                          <w:b/>
                          <w:color w:val="000000" w:themeColor="text1"/>
                          <w:sz w:val="24"/>
                          <w:szCs w:val="22"/>
                        </w:rPr>
                        <w:t xml:space="preserve">Service des </w:t>
                      </w:r>
                      <w:proofErr w:type="spellStart"/>
                      <w:r w:rsidRPr="003B084F">
                        <w:rPr>
                          <w:rFonts w:ascii="Arial" w:eastAsia="Cambria" w:hAnsi="Arial" w:cs="Arial"/>
                          <w:b/>
                          <w:color w:val="000000" w:themeColor="text1"/>
                          <w:sz w:val="24"/>
                          <w:szCs w:val="22"/>
                        </w:rPr>
                        <w:t>constructions</w:t>
                      </w:r>
                      <w:proofErr w:type="spellEnd"/>
                    </w:p>
                    <w:p w:rsidR="003B084F" w:rsidRPr="003B084F" w:rsidRDefault="003B084F" w:rsidP="003B084F">
                      <w:pPr>
                        <w:pStyle w:val="Sansinterligne"/>
                        <w:spacing w:line="360" w:lineRule="auto"/>
                        <w:jc w:val="both"/>
                        <w:rPr>
                          <w:rFonts w:ascii="Arial" w:hAnsi="Arial" w:cs="Arial"/>
                          <w:b/>
                          <w:color w:val="000000" w:themeColor="text1"/>
                          <w:sz w:val="24"/>
                          <w:szCs w:val="22"/>
                          <w:u w:val="single"/>
                        </w:rPr>
                      </w:pPr>
                      <w:r w:rsidRPr="003B084F">
                        <w:rPr>
                          <w:rFonts w:ascii="Arial" w:eastAsia="Cambria" w:hAnsi="Arial" w:cs="Arial"/>
                          <w:b/>
                          <w:color w:val="000000" w:themeColor="text1"/>
                          <w:sz w:val="24"/>
                          <w:szCs w:val="22"/>
                        </w:rPr>
                        <w:t>1040 ECHALLENS</w:t>
                      </w:r>
                    </w:p>
                  </w:txbxContent>
                </v:textbox>
              </v:shape>
            </w:pict>
          </mc:Fallback>
        </mc:AlternateContent>
      </w:r>
    </w:p>
    <w:p w:rsidR="00E745AC" w:rsidRPr="00B30679" w:rsidRDefault="00E745AC" w:rsidP="000C0B0B">
      <w:pPr>
        <w:pStyle w:val="Sansinterligne"/>
        <w:jc w:val="both"/>
        <w:rPr>
          <w:rFonts w:ascii="Arial" w:hAnsi="Arial" w:cs="Arial"/>
          <w:color w:val="000000" w:themeColor="text1"/>
          <w:sz w:val="22"/>
          <w:szCs w:val="22"/>
          <w:u w:val="single"/>
          <w:lang w:val="fr-CH"/>
        </w:rPr>
      </w:pPr>
    </w:p>
    <w:p w:rsidR="00E745AC" w:rsidRPr="00B30679" w:rsidRDefault="00E745AC" w:rsidP="000C0B0B">
      <w:pPr>
        <w:pStyle w:val="Sansinterligne"/>
        <w:jc w:val="both"/>
        <w:rPr>
          <w:rFonts w:ascii="Arial" w:hAnsi="Arial" w:cs="Arial"/>
          <w:color w:val="000000" w:themeColor="text1"/>
          <w:sz w:val="22"/>
          <w:szCs w:val="22"/>
          <w:u w:val="single"/>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3B084F" w:rsidRPr="00B30679" w:rsidRDefault="003B084F">
      <w:pPr>
        <w:spacing w:after="0" w:line="240" w:lineRule="auto"/>
        <w:rPr>
          <w:rFonts w:ascii="Arial" w:eastAsia="Cambria" w:hAnsi="Arial" w:cs="Arial"/>
          <w:color w:val="000000" w:themeColor="text1"/>
          <w:sz w:val="22"/>
          <w:szCs w:val="22"/>
          <w:lang w:val="fr-CH"/>
        </w:rPr>
      </w:pPr>
    </w:p>
    <w:p w:rsidR="00993FB0" w:rsidRPr="00B30679" w:rsidRDefault="00E11248">
      <w:pPr>
        <w:spacing w:after="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Echallens</w:t>
      </w:r>
      <w:r w:rsidR="00E745AC" w:rsidRPr="00B30679">
        <w:rPr>
          <w:rFonts w:ascii="Arial" w:eastAsia="Cambria" w:hAnsi="Arial" w:cs="Arial"/>
          <w:color w:val="000000" w:themeColor="text1"/>
          <w:sz w:val="22"/>
          <w:szCs w:val="22"/>
          <w:lang w:val="fr-CH"/>
        </w:rPr>
        <w:t xml:space="preserve">, </w:t>
      </w:r>
      <w:r w:rsidRPr="00B30679">
        <w:rPr>
          <w:rFonts w:ascii="Arial" w:eastAsia="Cambria" w:hAnsi="Arial" w:cs="Arial"/>
          <w:color w:val="000000" w:themeColor="text1"/>
          <w:sz w:val="22"/>
          <w:szCs w:val="22"/>
          <w:lang w:val="fr-CH"/>
        </w:rPr>
        <w:t xml:space="preserve">le </w:t>
      </w:r>
      <w:r w:rsidR="00F20756">
        <w:rPr>
          <w:rFonts w:ascii="Arial" w:eastAsia="Cambria" w:hAnsi="Arial" w:cs="Arial"/>
          <w:color w:val="000000" w:themeColor="text1"/>
          <w:sz w:val="22"/>
          <w:szCs w:val="22"/>
          <w:lang w:val="fr-CH"/>
        </w:rPr>
        <w:t>4 avril 2025</w:t>
      </w:r>
    </w:p>
    <w:p w:rsidR="00E745AC" w:rsidRPr="00B30679" w:rsidRDefault="00E745AC" w:rsidP="000C0B0B">
      <w:pPr>
        <w:pStyle w:val="Sansinterligne"/>
        <w:jc w:val="both"/>
        <w:rPr>
          <w:rFonts w:ascii="Arial" w:hAnsi="Arial" w:cs="Arial"/>
          <w:color w:val="000000" w:themeColor="text1"/>
          <w:sz w:val="22"/>
          <w:szCs w:val="22"/>
          <w:u w:val="single"/>
          <w:lang w:val="fr-CH"/>
        </w:rPr>
      </w:pPr>
    </w:p>
    <w:p w:rsidR="00E745AC" w:rsidRPr="00B30679" w:rsidRDefault="00E745AC" w:rsidP="000C0B0B">
      <w:pPr>
        <w:pStyle w:val="Sansinterligne"/>
        <w:jc w:val="both"/>
        <w:rPr>
          <w:rFonts w:ascii="Arial" w:hAnsi="Arial" w:cs="Arial"/>
          <w:color w:val="000000" w:themeColor="text1"/>
          <w:sz w:val="22"/>
          <w:szCs w:val="22"/>
          <w:u w:val="single"/>
          <w:lang w:val="fr-CH"/>
        </w:rPr>
      </w:pPr>
    </w:p>
    <w:p w:rsidR="00993FB0" w:rsidRPr="00B30679" w:rsidRDefault="00E414A9" w:rsidP="00E11248">
      <w:pPr>
        <w:spacing w:after="120" w:line="240" w:lineRule="auto"/>
        <w:rPr>
          <w:rFonts w:ascii="Arial" w:eastAsia="Cambria" w:hAnsi="Arial" w:cs="Arial"/>
          <w:b/>
          <w:color w:val="000000" w:themeColor="text1"/>
          <w:sz w:val="25"/>
          <w:szCs w:val="25"/>
          <w:lang w:val="fr-CH"/>
        </w:rPr>
      </w:pPr>
      <w:r w:rsidRPr="00B30679">
        <w:rPr>
          <w:rFonts w:ascii="Arial" w:eastAsia="Cambria" w:hAnsi="Arial" w:cs="Arial"/>
          <w:b/>
          <w:color w:val="000000" w:themeColor="text1"/>
          <w:sz w:val="25"/>
          <w:szCs w:val="25"/>
          <w:lang w:val="fr-CH"/>
        </w:rPr>
        <w:t xml:space="preserve">Opposition </w:t>
      </w:r>
      <w:r w:rsidR="009E4B18" w:rsidRPr="00B30679">
        <w:rPr>
          <w:rFonts w:ascii="Arial" w:eastAsia="Cambria" w:hAnsi="Arial" w:cs="Arial"/>
          <w:b/>
          <w:color w:val="000000" w:themeColor="text1"/>
          <w:sz w:val="25"/>
          <w:szCs w:val="25"/>
          <w:lang w:val="fr-CH"/>
        </w:rPr>
        <w:t xml:space="preserve">à la demande de permis de construire </w:t>
      </w:r>
      <w:r w:rsidRPr="00B30679">
        <w:rPr>
          <w:rFonts w:ascii="Arial" w:eastAsia="Cambria" w:hAnsi="Arial" w:cs="Arial"/>
          <w:b/>
          <w:color w:val="000000" w:themeColor="text1"/>
          <w:sz w:val="25"/>
          <w:szCs w:val="25"/>
          <w:lang w:val="fr-CH"/>
        </w:rPr>
        <w:t xml:space="preserve">n° </w:t>
      </w:r>
      <w:r w:rsidR="00E11248" w:rsidRPr="00B30679">
        <w:rPr>
          <w:rFonts w:ascii="Arial" w:eastAsia="Cambria" w:hAnsi="Arial" w:cs="Arial"/>
          <w:b/>
          <w:color w:val="000000" w:themeColor="text1"/>
          <w:sz w:val="25"/>
          <w:szCs w:val="25"/>
          <w:lang w:val="fr-CH"/>
        </w:rPr>
        <w:t xml:space="preserve">CAMAC </w:t>
      </w:r>
      <w:r w:rsidR="00F20756" w:rsidRPr="003443AD">
        <w:rPr>
          <w:rFonts w:ascii="Arial" w:eastAsia="Cambria" w:hAnsi="Arial"/>
          <w:b/>
          <w:color w:val="000000"/>
          <w:sz w:val="25"/>
          <w:szCs w:val="25"/>
          <w:lang w:val="fr-CH"/>
        </w:rPr>
        <w:t>236591</w:t>
      </w:r>
    </w:p>
    <w:p w:rsidR="00F20756" w:rsidRPr="00F20756" w:rsidRDefault="00F20756" w:rsidP="00F20756">
      <w:pPr>
        <w:spacing w:after="120" w:line="240" w:lineRule="auto"/>
        <w:rPr>
          <w:rFonts w:ascii="Calibri" w:eastAsia="Calibri" w:hAnsi="Calibri" w:cs="Calibri"/>
          <w:sz w:val="22"/>
          <w:szCs w:val="22"/>
          <w:lang w:val="fr-FR"/>
        </w:rPr>
      </w:pPr>
      <w:r w:rsidRPr="00F20756">
        <w:rPr>
          <w:rFonts w:ascii="Arial" w:eastAsia="Cambria" w:hAnsi="Arial" w:cs="Arial"/>
          <w:color w:val="000000"/>
          <w:sz w:val="22"/>
          <w:szCs w:val="22"/>
          <w:lang w:val="fr-CH"/>
        </w:rPr>
        <w:t>(</w:t>
      </w:r>
      <w:proofErr w:type="gramStart"/>
      <w:r w:rsidRPr="00F20756">
        <w:rPr>
          <w:rFonts w:ascii="Arial" w:eastAsia="Cambria" w:hAnsi="Arial" w:cs="Arial"/>
          <w:color w:val="000000"/>
          <w:sz w:val="22"/>
          <w:szCs w:val="22"/>
          <w:lang w:val="fr-CH"/>
        </w:rPr>
        <w:t>date</w:t>
      </w:r>
      <w:proofErr w:type="gramEnd"/>
      <w:r w:rsidRPr="00F20756">
        <w:rPr>
          <w:rFonts w:ascii="Arial" w:eastAsia="Cambria" w:hAnsi="Arial" w:cs="Arial"/>
          <w:color w:val="000000"/>
          <w:sz w:val="22"/>
          <w:szCs w:val="22"/>
          <w:lang w:val="fr-CH"/>
        </w:rPr>
        <w:t xml:space="preserve"> de publication 08.03.2025)</w:t>
      </w:r>
    </w:p>
    <w:p w:rsidR="00F20756" w:rsidRPr="00F20756" w:rsidRDefault="00F20756" w:rsidP="00F20756">
      <w:pPr>
        <w:suppressAutoHyphens/>
        <w:spacing w:after="0" w:line="240" w:lineRule="auto"/>
        <w:jc w:val="both"/>
        <w:rPr>
          <w:rFonts w:ascii="Arial" w:eastAsia="Calibri" w:hAnsi="Arial" w:cs="Arial"/>
          <w:color w:val="000000"/>
          <w:u w:val="single"/>
          <w:lang w:val="fr-CH"/>
        </w:rPr>
      </w:pPr>
    </w:p>
    <w:p w:rsidR="00F20756" w:rsidRPr="00F20756" w:rsidRDefault="00F20756" w:rsidP="00F20756">
      <w:pPr>
        <w:spacing w:after="120" w:line="240" w:lineRule="auto"/>
        <w:rPr>
          <w:rFonts w:ascii="Arial" w:eastAsia="Cambria" w:hAnsi="Arial" w:cs="Arial"/>
          <w:color w:val="000000"/>
          <w:sz w:val="22"/>
          <w:szCs w:val="22"/>
          <w:lang w:val="fr-CH"/>
        </w:rPr>
      </w:pPr>
      <w:proofErr w:type="gramStart"/>
      <w:r w:rsidRPr="00F20756">
        <w:rPr>
          <w:rFonts w:ascii="Arial" w:eastAsia="Cambria" w:hAnsi="Arial" w:cs="Arial"/>
          <w:color w:val="000000"/>
          <w:sz w:val="22"/>
          <w:szCs w:val="22"/>
          <w:lang w:val="fr-CH"/>
        </w:rPr>
        <w:t>concernant</w:t>
      </w:r>
      <w:proofErr w:type="gramEnd"/>
      <w:r w:rsidRPr="00F20756">
        <w:rPr>
          <w:rFonts w:ascii="Arial" w:eastAsia="Cambria" w:hAnsi="Arial" w:cs="Arial"/>
          <w:color w:val="000000"/>
          <w:sz w:val="22"/>
          <w:szCs w:val="22"/>
          <w:lang w:val="fr-CH"/>
        </w:rPr>
        <w:t>:</w:t>
      </w:r>
    </w:p>
    <w:p w:rsidR="00F20756" w:rsidRPr="00F20756" w:rsidRDefault="00F20756" w:rsidP="00F20756">
      <w:pPr>
        <w:spacing w:after="120" w:line="240" w:lineRule="auto"/>
        <w:rPr>
          <w:rFonts w:ascii="Arial" w:eastAsia="Cambria" w:hAnsi="Arial" w:cs="Arial"/>
          <w:color w:val="000000"/>
          <w:sz w:val="22"/>
          <w:szCs w:val="22"/>
          <w:lang w:val="fr-CH"/>
        </w:rPr>
      </w:pPr>
      <w:r w:rsidRPr="00F20756">
        <w:rPr>
          <w:rFonts w:ascii="Arial" w:eastAsia="Cambria" w:hAnsi="Arial" w:cs="Arial"/>
          <w:b/>
          <w:color w:val="000000"/>
          <w:sz w:val="23"/>
          <w:szCs w:val="23"/>
          <w:lang w:val="fr-CH"/>
        </w:rPr>
        <w:t xml:space="preserve">Nouvelle installation de téléphonie mobile </w:t>
      </w:r>
    </w:p>
    <w:p w:rsidR="00F20756" w:rsidRPr="00F20756" w:rsidRDefault="00F20756" w:rsidP="00F20756">
      <w:pPr>
        <w:spacing w:after="0" w:line="240" w:lineRule="auto"/>
        <w:rPr>
          <w:rFonts w:ascii="Arial" w:eastAsia="Cambria" w:hAnsi="Arial" w:cs="Arial"/>
          <w:color w:val="000000"/>
          <w:sz w:val="22"/>
          <w:szCs w:val="22"/>
          <w:lang w:val="fr-CH"/>
        </w:rPr>
      </w:pP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r w:rsidRPr="00F20756">
        <w:rPr>
          <w:rFonts w:ascii="Arial" w:eastAsia="Cambria" w:hAnsi="Arial" w:cs="Arial"/>
          <w:b/>
          <w:color w:val="000000"/>
          <w:sz w:val="25"/>
          <w:szCs w:val="25"/>
          <w:lang w:val="fr-CH"/>
        </w:rPr>
        <w:tab/>
      </w:r>
    </w:p>
    <w:p w:rsidR="00F20756" w:rsidRPr="00F20756" w:rsidRDefault="00F20756" w:rsidP="00F20756">
      <w:pPr>
        <w:spacing w:after="240" w:line="240" w:lineRule="auto"/>
        <w:rPr>
          <w:rFonts w:ascii="Arial" w:eastAsia="Cambria" w:hAnsi="Arial" w:cs="Arial"/>
          <w:b/>
          <w:color w:val="000000"/>
          <w:sz w:val="28"/>
          <w:szCs w:val="28"/>
          <w:lang w:val="fr-CH"/>
        </w:rPr>
      </w:pPr>
      <w:proofErr w:type="gramStart"/>
      <w:r w:rsidRPr="00F20756">
        <w:rPr>
          <w:rFonts w:ascii="Arial" w:eastAsia="Cambria" w:hAnsi="Arial" w:cs="Arial"/>
          <w:color w:val="000000"/>
          <w:sz w:val="22"/>
          <w:szCs w:val="22"/>
          <w:lang w:val="fr-CH"/>
        </w:rPr>
        <w:t>pour</w:t>
      </w:r>
      <w:proofErr w:type="gramEnd"/>
      <w:r w:rsidRPr="00F20756">
        <w:rPr>
          <w:rFonts w:ascii="Arial" w:eastAsia="Cambria" w:hAnsi="Arial" w:cs="Arial"/>
          <w:color w:val="000000"/>
          <w:sz w:val="22"/>
          <w:szCs w:val="22"/>
          <w:lang w:val="fr-CH"/>
        </w:rPr>
        <w:t xml:space="preserve"> le compte de </w:t>
      </w:r>
      <w:r w:rsidRPr="00F20756">
        <w:rPr>
          <w:rFonts w:ascii="Arial" w:eastAsia="Cambria" w:hAnsi="Arial" w:cs="Arial"/>
          <w:b/>
          <w:color w:val="000000"/>
          <w:sz w:val="22"/>
          <w:szCs w:val="22"/>
          <w:lang w:val="fr-CH"/>
        </w:rPr>
        <w:t xml:space="preserve">: </w:t>
      </w:r>
      <w:proofErr w:type="spellStart"/>
      <w:r w:rsidRPr="00F20756">
        <w:rPr>
          <w:rFonts w:ascii="Arial" w:eastAsia="Cambria" w:hAnsi="Arial" w:cs="Arial"/>
          <w:b/>
          <w:color w:val="000000"/>
          <w:sz w:val="28"/>
          <w:szCs w:val="28"/>
          <w:lang w:val="fr-CH"/>
        </w:rPr>
        <w:t>Sunrise</w:t>
      </w:r>
      <w:proofErr w:type="spellEnd"/>
      <w:r w:rsidRPr="00F20756">
        <w:rPr>
          <w:rFonts w:ascii="Arial" w:eastAsia="Cambria" w:hAnsi="Arial" w:cs="Arial"/>
          <w:b/>
          <w:color w:val="000000"/>
          <w:sz w:val="28"/>
          <w:szCs w:val="28"/>
          <w:lang w:val="fr-CH"/>
        </w:rPr>
        <w:t xml:space="preserve"> </w:t>
      </w:r>
      <w:proofErr w:type="spellStart"/>
      <w:r w:rsidRPr="00F20756">
        <w:rPr>
          <w:rFonts w:ascii="Arial" w:eastAsia="Cambria" w:hAnsi="Arial" w:cs="Arial"/>
          <w:b/>
          <w:color w:val="000000"/>
          <w:sz w:val="28"/>
          <w:szCs w:val="28"/>
          <w:lang w:val="fr-CH"/>
        </w:rPr>
        <w:t>GmbH</w:t>
      </w:r>
      <w:proofErr w:type="spellEnd"/>
      <w:r w:rsidRPr="00F20756">
        <w:rPr>
          <w:rFonts w:ascii="Arial" w:eastAsia="Cambria" w:hAnsi="Arial" w:cs="Arial"/>
          <w:b/>
          <w:color w:val="000000"/>
          <w:sz w:val="28"/>
          <w:szCs w:val="28"/>
          <w:lang w:val="fr-CH"/>
        </w:rPr>
        <w:t xml:space="preserve"> </w:t>
      </w:r>
    </w:p>
    <w:p w:rsidR="00F20756" w:rsidRPr="00F20756" w:rsidRDefault="00F20756" w:rsidP="00F20756">
      <w:pPr>
        <w:spacing w:after="120" w:line="240" w:lineRule="auto"/>
        <w:rPr>
          <w:rFonts w:ascii="Arial" w:eastAsia="Cambria" w:hAnsi="Arial" w:cs="Arial"/>
          <w:b/>
          <w:color w:val="000000"/>
          <w:sz w:val="22"/>
          <w:szCs w:val="22"/>
          <w:lang w:val="fr-CH"/>
        </w:rPr>
      </w:pPr>
      <w:r w:rsidRPr="00F20756">
        <w:rPr>
          <w:rFonts w:ascii="Arial" w:eastAsia="Cambria" w:hAnsi="Arial" w:cs="Arial"/>
          <w:b/>
          <w:color w:val="000000"/>
          <w:sz w:val="22"/>
          <w:szCs w:val="22"/>
          <w:lang w:val="fr-CH"/>
        </w:rPr>
        <w:t>Emplacement prévu de l’installation : Ch. du Petit Record 1, 1040 ECHALLENS</w:t>
      </w:r>
    </w:p>
    <w:p w:rsidR="00F20756" w:rsidRPr="00F20756" w:rsidRDefault="00F20756" w:rsidP="00F20756">
      <w:pPr>
        <w:suppressAutoHyphens/>
        <w:spacing w:after="0" w:line="360" w:lineRule="auto"/>
        <w:rPr>
          <w:rFonts w:ascii="Arial" w:eastAsia="Cambria" w:hAnsi="Arial" w:cs="Arial"/>
          <w:color w:val="000000"/>
          <w:sz w:val="22"/>
          <w:szCs w:val="22"/>
          <w:lang w:val="fr-CH"/>
        </w:rPr>
      </w:pPr>
      <w:r w:rsidRPr="00F20756">
        <w:rPr>
          <w:rFonts w:ascii="Arial" w:eastAsia="Cambria" w:hAnsi="Arial" w:cs="Arial"/>
          <w:b/>
          <w:color w:val="000000"/>
          <w:sz w:val="22"/>
          <w:szCs w:val="22"/>
          <w:lang w:val="fr-CH"/>
        </w:rPr>
        <w:t>Coordonnées GPS:</w:t>
      </w:r>
      <w:r w:rsidRPr="00F20756">
        <w:rPr>
          <w:rFonts w:ascii="Arial" w:eastAsia="Cambria" w:hAnsi="Arial" w:cs="Arial"/>
          <w:color w:val="000000"/>
          <w:sz w:val="22"/>
          <w:szCs w:val="22"/>
          <w:lang w:val="fr-CH"/>
        </w:rPr>
        <w:t xml:space="preserve"> </w:t>
      </w:r>
      <w:r w:rsidRPr="00F20756">
        <w:rPr>
          <w:rFonts w:ascii="Arial" w:eastAsia="Cambria" w:hAnsi="Arial" w:cs="Arial"/>
          <w:b/>
          <w:color w:val="000000"/>
          <w:sz w:val="22"/>
          <w:szCs w:val="22"/>
          <w:lang w:val="fr-CH"/>
        </w:rPr>
        <w:t>2538208 / 1165480</w:t>
      </w:r>
    </w:p>
    <w:p w:rsidR="00E745AC" w:rsidRDefault="00F20756" w:rsidP="000C0B0B">
      <w:pPr>
        <w:spacing w:after="0" w:line="240" w:lineRule="auto"/>
        <w:rPr>
          <w:rFonts w:ascii="Arial" w:eastAsia="Cambria" w:hAnsi="Arial" w:cs="Arial"/>
          <w:color w:val="000000" w:themeColor="text1"/>
          <w:sz w:val="22"/>
          <w:szCs w:val="22"/>
          <w:lang w:val="fr-CH"/>
        </w:rPr>
      </w:pPr>
      <w:r>
        <w:rPr>
          <w:rFonts w:ascii="Arial" w:eastAsia="Cambria" w:hAnsi="Arial" w:cs="Arial"/>
          <w:color w:val="000000" w:themeColor="text1"/>
          <w:sz w:val="22"/>
          <w:szCs w:val="22"/>
          <w:lang w:val="fr-CH"/>
        </w:rPr>
        <w:t>Parcelle n°1969</w:t>
      </w:r>
    </w:p>
    <w:p w:rsidR="00A75FFE" w:rsidRDefault="009C5FAD" w:rsidP="000C0B0B">
      <w:pPr>
        <w:spacing w:after="0" w:line="240" w:lineRule="auto"/>
        <w:rPr>
          <w:rFonts w:ascii="Arial" w:eastAsia="Cambria" w:hAnsi="Arial" w:cs="Arial"/>
          <w:color w:val="000000" w:themeColor="text1"/>
          <w:sz w:val="22"/>
          <w:szCs w:val="22"/>
          <w:lang w:val="fr-CH"/>
        </w:rPr>
      </w:pPr>
      <w:r>
        <w:rPr>
          <w:rFonts w:ascii="Arial" w:eastAsia="Cambria" w:hAnsi="Arial" w:cs="Arial"/>
          <w:color w:val="000000" w:themeColor="text1"/>
          <w:sz w:val="22"/>
          <w:szCs w:val="22"/>
          <w:lang w:val="fr-CH"/>
        </w:rPr>
        <w:br/>
      </w:r>
      <w:r w:rsidR="00A75FFE">
        <w:rPr>
          <w:rFonts w:ascii="Arial" w:eastAsia="Cambria" w:hAnsi="Arial" w:cs="Arial"/>
          <w:color w:val="000000" w:themeColor="text1"/>
          <w:sz w:val="22"/>
          <w:szCs w:val="22"/>
          <w:lang w:val="fr-CH"/>
        </w:rPr>
        <w:t>Propriétaire : Commune d’Echallens</w:t>
      </w:r>
    </w:p>
    <w:p w:rsidR="00A75FFE" w:rsidRPr="00B30679" w:rsidRDefault="00A75FFE" w:rsidP="000C0B0B">
      <w:pPr>
        <w:spacing w:after="0" w:line="240" w:lineRule="auto"/>
        <w:rPr>
          <w:rFonts w:ascii="Arial" w:eastAsia="Cambria" w:hAnsi="Arial" w:cs="Arial"/>
          <w:color w:val="000000" w:themeColor="text1"/>
          <w:sz w:val="22"/>
          <w:szCs w:val="22"/>
          <w:lang w:val="fr-CH"/>
        </w:rPr>
      </w:pPr>
      <w:proofErr w:type="spellStart"/>
      <w:r>
        <w:rPr>
          <w:rFonts w:ascii="Arial" w:eastAsia="Cambria" w:hAnsi="Arial" w:cs="Arial"/>
          <w:color w:val="000000" w:themeColor="text1"/>
          <w:sz w:val="22"/>
          <w:szCs w:val="22"/>
          <w:lang w:val="fr-CH"/>
        </w:rPr>
        <w:t>Promettants</w:t>
      </w:r>
      <w:proofErr w:type="spellEnd"/>
      <w:r>
        <w:rPr>
          <w:rFonts w:ascii="Arial" w:eastAsia="Cambria" w:hAnsi="Arial" w:cs="Arial"/>
          <w:color w:val="000000" w:themeColor="text1"/>
          <w:sz w:val="22"/>
          <w:szCs w:val="22"/>
          <w:lang w:val="fr-CH"/>
        </w:rPr>
        <w:t> :</w:t>
      </w:r>
      <w:r w:rsidR="009C5FAD">
        <w:rPr>
          <w:rFonts w:ascii="Arial" w:eastAsia="Cambria" w:hAnsi="Arial" w:cs="Arial"/>
          <w:color w:val="000000" w:themeColor="text1"/>
          <w:sz w:val="22"/>
          <w:szCs w:val="22"/>
          <w:lang w:val="fr-CH"/>
        </w:rPr>
        <w:t xml:space="preserve"> Coopérative Cité Derrière</w:t>
      </w:r>
    </w:p>
    <w:p w:rsidR="00291705" w:rsidRPr="00B30679" w:rsidRDefault="00291705" w:rsidP="000C0B0B">
      <w:pPr>
        <w:spacing w:after="0" w:line="240" w:lineRule="auto"/>
        <w:rPr>
          <w:rFonts w:ascii="Arial" w:eastAsia="Cambria" w:hAnsi="Arial" w:cs="Arial"/>
          <w:color w:val="000000" w:themeColor="text1"/>
          <w:sz w:val="22"/>
          <w:szCs w:val="22"/>
          <w:lang w:val="fr-CH"/>
        </w:rPr>
      </w:pPr>
    </w:p>
    <w:p w:rsidR="00E414A9" w:rsidRPr="00B30679" w:rsidRDefault="00E414A9" w:rsidP="000C0B0B">
      <w:pPr>
        <w:spacing w:after="0" w:line="240" w:lineRule="auto"/>
        <w:rPr>
          <w:rFonts w:ascii="Arial" w:eastAsia="Cambria" w:hAnsi="Arial" w:cs="Arial"/>
          <w:color w:val="000000" w:themeColor="text1"/>
          <w:sz w:val="22"/>
          <w:szCs w:val="22"/>
          <w:lang w:val="fr-CH"/>
        </w:rPr>
      </w:pPr>
    </w:p>
    <w:p w:rsidR="00E414A9" w:rsidRPr="00B30679" w:rsidRDefault="00E414A9" w:rsidP="000C0B0B">
      <w:pPr>
        <w:spacing w:after="0" w:line="240" w:lineRule="auto"/>
        <w:rPr>
          <w:rFonts w:ascii="Arial" w:eastAsia="Cambria" w:hAnsi="Arial" w:cs="Arial"/>
          <w:color w:val="000000" w:themeColor="text1"/>
          <w:sz w:val="22"/>
          <w:szCs w:val="22"/>
          <w:lang w:val="fr-CH"/>
        </w:rPr>
      </w:pPr>
    </w:p>
    <w:p w:rsidR="00E11248" w:rsidRPr="00B30679" w:rsidRDefault="00E11248" w:rsidP="009C5FAD">
      <w:pPr>
        <w:spacing w:after="24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 xml:space="preserve">Opposition </w:t>
      </w:r>
      <w:r w:rsidR="00F20756">
        <w:rPr>
          <w:rFonts w:ascii="Arial" w:eastAsia="Cambria" w:hAnsi="Arial" w:cs="Arial"/>
          <w:color w:val="000000" w:themeColor="text1"/>
          <w:sz w:val="22"/>
          <w:szCs w:val="22"/>
          <w:lang w:val="fr-CH"/>
        </w:rPr>
        <w:t xml:space="preserve">individuelle </w:t>
      </w:r>
      <w:r w:rsidR="009E4B18" w:rsidRPr="00B30679">
        <w:rPr>
          <w:rFonts w:ascii="Arial" w:eastAsia="Cambria" w:hAnsi="Arial" w:cs="Arial"/>
          <w:color w:val="000000" w:themeColor="text1"/>
          <w:sz w:val="22"/>
          <w:szCs w:val="22"/>
          <w:lang w:val="fr-CH"/>
        </w:rPr>
        <w:t>de</w:t>
      </w:r>
      <w:r w:rsidRPr="00B30679">
        <w:rPr>
          <w:rFonts w:ascii="Arial" w:eastAsia="Cambria" w:hAnsi="Arial" w:cs="Arial"/>
          <w:color w:val="000000" w:themeColor="text1"/>
          <w:sz w:val="22"/>
          <w:szCs w:val="22"/>
          <w:lang w:val="fr-CH"/>
        </w:rPr>
        <w:t xml:space="preserve"> :</w:t>
      </w:r>
    </w:p>
    <w:p w:rsidR="004D4288" w:rsidRDefault="004D4288" w:rsidP="009C5FAD">
      <w:pPr>
        <w:spacing w:after="24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Prénom</w:t>
      </w:r>
      <w:r>
        <w:rPr>
          <w:rFonts w:ascii="Arial" w:eastAsia="Cambria" w:hAnsi="Arial" w:cs="Arial"/>
          <w:b/>
          <w:color w:val="000000" w:themeColor="text1"/>
          <w:sz w:val="22"/>
          <w:szCs w:val="22"/>
          <w:highlight w:val="yellow"/>
          <w:lang w:val="fr-CH"/>
        </w:rPr>
        <w:t xml:space="preserve"> : </w:t>
      </w:r>
      <w:r w:rsidRPr="004D4288">
        <w:rPr>
          <w:rFonts w:ascii="Arial" w:eastAsia="Cambria" w:hAnsi="Arial" w:cs="Arial"/>
          <w:color w:val="000000" w:themeColor="text1"/>
          <w:sz w:val="22"/>
          <w:szCs w:val="22"/>
          <w:highlight w:val="yellow"/>
          <w:lang w:val="fr-CH"/>
        </w:rPr>
        <w:t>__________________________</w:t>
      </w:r>
      <w:r>
        <w:rPr>
          <w:rFonts w:ascii="Arial" w:eastAsia="Cambria" w:hAnsi="Arial" w:cs="Arial"/>
          <w:color w:val="000000" w:themeColor="text1"/>
          <w:sz w:val="22"/>
          <w:szCs w:val="22"/>
          <w:highlight w:val="yellow"/>
          <w:lang w:val="fr-CH"/>
        </w:rPr>
        <w:t>_____</w:t>
      </w:r>
      <w:r w:rsidRPr="004D4288">
        <w:rPr>
          <w:rFonts w:ascii="Arial" w:eastAsia="Cambria" w:hAnsi="Arial" w:cs="Arial"/>
          <w:color w:val="000000" w:themeColor="text1"/>
          <w:sz w:val="22"/>
          <w:szCs w:val="22"/>
          <w:highlight w:val="yellow"/>
          <w:lang w:val="fr-CH"/>
        </w:rPr>
        <w:t>_____</w:t>
      </w:r>
      <w:r>
        <w:rPr>
          <w:rFonts w:ascii="Arial" w:eastAsia="Cambria" w:hAnsi="Arial" w:cs="Arial"/>
          <w:b/>
          <w:color w:val="000000" w:themeColor="text1"/>
          <w:sz w:val="22"/>
          <w:szCs w:val="22"/>
          <w:highlight w:val="yellow"/>
          <w:lang w:val="fr-CH"/>
        </w:rPr>
        <w:t xml:space="preserve"> </w:t>
      </w:r>
      <w:r>
        <w:rPr>
          <w:rFonts w:ascii="Arial" w:eastAsia="Cambria" w:hAnsi="Arial" w:cs="Arial"/>
          <w:b/>
          <w:color w:val="000000" w:themeColor="text1"/>
          <w:sz w:val="22"/>
          <w:szCs w:val="22"/>
          <w:lang w:val="fr-CH"/>
        </w:rPr>
        <w:t xml:space="preserve"> </w:t>
      </w:r>
    </w:p>
    <w:p w:rsidR="004D4288" w:rsidRDefault="004D4288" w:rsidP="009C5FAD">
      <w:pPr>
        <w:spacing w:after="24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Nom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_______________________________________</w:t>
      </w:r>
    </w:p>
    <w:p w:rsidR="004D4288" w:rsidRDefault="004D4288" w:rsidP="009C5FAD">
      <w:pPr>
        <w:spacing w:after="24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Rue et n°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w:t>
      </w:r>
      <w:r>
        <w:rPr>
          <w:rFonts w:ascii="Arial" w:eastAsia="Cambria" w:hAnsi="Arial" w:cs="Arial"/>
          <w:b/>
          <w:color w:val="000000" w:themeColor="text1"/>
          <w:sz w:val="22"/>
          <w:szCs w:val="22"/>
          <w:lang w:val="fr-CH"/>
        </w:rPr>
        <w:t xml:space="preserve"> </w:t>
      </w:r>
    </w:p>
    <w:p w:rsidR="00993FB0" w:rsidRPr="00B30679" w:rsidRDefault="004D4288" w:rsidP="004D4288">
      <w:pPr>
        <w:spacing w:after="120" w:line="240" w:lineRule="auto"/>
        <w:rPr>
          <w:rFonts w:ascii="Arial" w:hAnsi="Arial" w:cs="Arial"/>
          <w:b/>
          <w:color w:val="000000" w:themeColor="text1"/>
          <w:u w:val="single"/>
          <w:lang w:val="fr-CH"/>
        </w:rPr>
      </w:pPr>
      <w:r>
        <w:rPr>
          <w:rFonts w:ascii="Arial" w:eastAsia="Cambria" w:hAnsi="Arial" w:cs="Arial"/>
          <w:b/>
          <w:color w:val="000000" w:themeColor="text1"/>
          <w:sz w:val="22"/>
          <w:szCs w:val="22"/>
          <w:lang w:val="fr-CH"/>
        </w:rPr>
        <w:t xml:space="preserve">Lieu : </w:t>
      </w:r>
      <w:r w:rsidR="003B084F" w:rsidRPr="00B30679">
        <w:rPr>
          <w:rFonts w:ascii="Arial" w:eastAsia="Cambria" w:hAnsi="Arial" w:cs="Arial"/>
          <w:b/>
          <w:color w:val="000000" w:themeColor="text1"/>
          <w:sz w:val="22"/>
          <w:szCs w:val="22"/>
          <w:lang w:val="fr-CH"/>
        </w:rPr>
        <w:t>1040</w:t>
      </w:r>
      <w:r w:rsidR="009E4B18" w:rsidRPr="00B30679">
        <w:rPr>
          <w:rFonts w:ascii="Arial" w:eastAsia="Cambria" w:hAnsi="Arial" w:cs="Arial"/>
          <w:b/>
          <w:color w:val="000000" w:themeColor="text1"/>
          <w:sz w:val="22"/>
          <w:szCs w:val="22"/>
          <w:lang w:val="fr-CH"/>
        </w:rPr>
        <w:t xml:space="preserve"> </w:t>
      </w:r>
      <w:r w:rsidR="003B084F" w:rsidRPr="00B30679">
        <w:rPr>
          <w:rFonts w:ascii="Arial" w:eastAsia="Cambria" w:hAnsi="Arial" w:cs="Arial"/>
          <w:b/>
          <w:color w:val="000000" w:themeColor="text1"/>
          <w:sz w:val="22"/>
          <w:szCs w:val="22"/>
          <w:lang w:val="fr-CH"/>
        </w:rPr>
        <w:t>Echallens</w:t>
      </w:r>
    </w:p>
    <w:p w:rsidR="00E745AC" w:rsidRPr="00B30679" w:rsidRDefault="00E745AC" w:rsidP="000C0B0B">
      <w:pPr>
        <w:pStyle w:val="Sansinterligne"/>
        <w:jc w:val="both"/>
        <w:rPr>
          <w:rFonts w:ascii="Arial" w:hAnsi="Arial" w:cs="Arial"/>
          <w:b/>
          <w:color w:val="000000" w:themeColor="text1"/>
          <w:u w:val="single"/>
          <w:lang w:val="fr-CH"/>
        </w:rPr>
      </w:pPr>
    </w:p>
    <w:p w:rsidR="00993FB0" w:rsidRPr="00B30679" w:rsidRDefault="00993FB0">
      <w:pPr>
        <w:spacing w:after="0" w:line="240" w:lineRule="auto"/>
        <w:rPr>
          <w:rFonts w:ascii="Arial" w:eastAsia="Cambria" w:hAnsi="Arial" w:cs="Arial"/>
          <w:color w:val="000000" w:themeColor="text1"/>
          <w:szCs w:val="18"/>
          <w:lang w:val="fr-CH"/>
        </w:rPr>
      </w:pPr>
    </w:p>
    <w:p w:rsidR="00E414A9" w:rsidRPr="00B30679" w:rsidRDefault="00E414A9" w:rsidP="000C0B0B">
      <w:pPr>
        <w:spacing w:after="0" w:line="240" w:lineRule="auto"/>
        <w:rPr>
          <w:rFonts w:ascii="Arial" w:eastAsia="Cambria" w:hAnsi="Arial" w:cs="Arial"/>
          <w:color w:val="000000" w:themeColor="text1"/>
          <w:szCs w:val="18"/>
          <w:lang w:val="fr-CH"/>
        </w:rPr>
      </w:pPr>
    </w:p>
    <w:p w:rsidR="00E414A9" w:rsidRPr="00B30679" w:rsidRDefault="00E414A9" w:rsidP="000C0B0B">
      <w:pPr>
        <w:spacing w:after="0" w:line="240" w:lineRule="auto"/>
        <w:rPr>
          <w:rFonts w:ascii="Arial" w:eastAsia="Cambria" w:hAnsi="Arial" w:cs="Arial"/>
          <w:color w:val="000000" w:themeColor="text1"/>
          <w:szCs w:val="18"/>
          <w:lang w:val="fr-CH"/>
        </w:rPr>
      </w:pPr>
    </w:p>
    <w:p w:rsidR="00E414A9" w:rsidRPr="00B30679" w:rsidRDefault="00E414A9" w:rsidP="000C0B0B">
      <w:pPr>
        <w:spacing w:after="0" w:line="240" w:lineRule="auto"/>
        <w:rPr>
          <w:rFonts w:ascii="Arial" w:eastAsia="Cambria" w:hAnsi="Arial" w:cs="Arial"/>
          <w:color w:val="000000" w:themeColor="text1"/>
          <w:szCs w:val="18"/>
          <w:lang w:val="fr-CH"/>
        </w:rPr>
      </w:pPr>
    </w:p>
    <w:p w:rsidR="00E414A9" w:rsidRPr="00B30679" w:rsidRDefault="00E414A9" w:rsidP="000C0B0B">
      <w:pPr>
        <w:spacing w:after="0" w:line="240" w:lineRule="auto"/>
        <w:rPr>
          <w:rFonts w:ascii="Arial" w:eastAsia="Cambria" w:hAnsi="Arial" w:cs="Arial"/>
          <w:color w:val="000000" w:themeColor="text1"/>
          <w:szCs w:val="18"/>
          <w:lang w:val="fr-CH"/>
        </w:rPr>
      </w:pPr>
    </w:p>
    <w:p w:rsidR="008F65D3" w:rsidRPr="00B30679" w:rsidRDefault="008F65D3" w:rsidP="000C0B0B">
      <w:pPr>
        <w:spacing w:after="0" w:line="240" w:lineRule="auto"/>
        <w:rPr>
          <w:rFonts w:ascii="Arial" w:eastAsia="Cambria" w:hAnsi="Arial" w:cs="Arial"/>
          <w:color w:val="000000" w:themeColor="text1"/>
          <w:szCs w:val="18"/>
          <w:lang w:val="fr-CH"/>
        </w:rPr>
      </w:pPr>
    </w:p>
    <w:p w:rsidR="00E414A9" w:rsidRPr="00B30679" w:rsidRDefault="00E414A9" w:rsidP="000C0B0B">
      <w:pPr>
        <w:spacing w:after="0" w:line="240" w:lineRule="auto"/>
        <w:rPr>
          <w:rFonts w:ascii="Arial" w:eastAsia="Cambria" w:hAnsi="Arial" w:cs="Arial"/>
          <w:color w:val="000000" w:themeColor="text1"/>
          <w:szCs w:val="18"/>
          <w:lang w:val="fr-CH"/>
        </w:rPr>
      </w:pPr>
    </w:p>
    <w:p w:rsidR="00E414A9" w:rsidRPr="00B30679" w:rsidRDefault="00E414A9" w:rsidP="000C0B0B">
      <w:pPr>
        <w:spacing w:after="0" w:line="240" w:lineRule="auto"/>
        <w:rPr>
          <w:rFonts w:ascii="Arial" w:eastAsia="Cambria" w:hAnsi="Arial" w:cs="Arial"/>
          <w:color w:val="000000" w:themeColor="text1"/>
          <w:szCs w:val="18"/>
          <w:lang w:val="fr-CH"/>
        </w:rPr>
      </w:pPr>
    </w:p>
    <w:p w:rsidR="00E414A9" w:rsidRPr="00B30679" w:rsidRDefault="00E414A9" w:rsidP="000C0B0B">
      <w:pPr>
        <w:spacing w:after="0" w:line="240" w:lineRule="auto"/>
        <w:rPr>
          <w:rFonts w:ascii="Arial" w:eastAsia="Cambria" w:hAnsi="Arial" w:cs="Arial"/>
          <w:color w:val="000000" w:themeColor="text1"/>
          <w:szCs w:val="18"/>
          <w:lang w:val="fr-CH"/>
        </w:rPr>
      </w:pPr>
    </w:p>
    <w:p w:rsidR="003B084F" w:rsidRPr="00F6479F" w:rsidRDefault="003B084F" w:rsidP="008F65D3">
      <w:pPr>
        <w:spacing w:after="0" w:line="240" w:lineRule="auto"/>
        <w:rPr>
          <w:rFonts w:ascii="Arial" w:eastAsia="Cambria" w:hAnsi="Arial" w:cs="Arial"/>
          <w:b/>
          <w:color w:val="000000" w:themeColor="text1"/>
          <w:szCs w:val="18"/>
          <w:lang w:val="fr-CH"/>
        </w:rPr>
      </w:pPr>
      <w:r w:rsidRPr="00F6479F">
        <w:rPr>
          <w:rFonts w:ascii="Arial" w:hAnsi="Arial" w:cs="Arial"/>
          <w:b/>
          <w:bCs/>
          <w:color w:val="000000" w:themeColor="text1"/>
          <w:sz w:val="25"/>
          <w:szCs w:val="25"/>
          <w:lang w:val="fr-CH"/>
        </w:rPr>
        <w:br w:type="page"/>
      </w:r>
    </w:p>
    <w:p w:rsidR="00993FB0" w:rsidRPr="00540208" w:rsidRDefault="009179FC">
      <w:pPr>
        <w:pStyle w:val="Sansinterligne"/>
        <w:jc w:val="both"/>
        <w:rPr>
          <w:rFonts w:ascii="Arial" w:hAnsi="Arial" w:cs="Arial"/>
          <w:b/>
          <w:bCs/>
          <w:color w:val="000000" w:themeColor="text1"/>
          <w:sz w:val="28"/>
          <w:szCs w:val="25"/>
          <w:lang w:val="fr-CH"/>
        </w:rPr>
      </w:pPr>
      <w:r>
        <w:rPr>
          <w:rFonts w:ascii="Arial" w:hAnsi="Arial" w:cs="Arial"/>
          <w:b/>
          <w:bCs/>
          <w:color w:val="000000" w:themeColor="text1"/>
          <w:sz w:val="25"/>
          <w:szCs w:val="25"/>
          <w:lang w:val="fr-CH"/>
        </w:rPr>
        <w:lastRenderedPageBreak/>
        <w:t xml:space="preserve">I.  </w:t>
      </w:r>
      <w:r w:rsidRPr="00540208">
        <w:rPr>
          <w:rFonts w:ascii="Arial" w:hAnsi="Arial" w:cs="Arial"/>
          <w:b/>
          <w:bCs/>
          <w:color w:val="000000" w:themeColor="text1"/>
          <w:sz w:val="28"/>
          <w:szCs w:val="25"/>
          <w:lang w:val="fr-CH"/>
        </w:rPr>
        <w:t>Formel</w:t>
      </w:r>
    </w:p>
    <w:p w:rsidR="008D60B2" w:rsidRPr="00B30679" w:rsidRDefault="008D60B2" w:rsidP="000C0B0B">
      <w:pPr>
        <w:pStyle w:val="Sansinterligne"/>
        <w:jc w:val="both"/>
        <w:rPr>
          <w:rFonts w:ascii="Arial" w:hAnsi="Arial" w:cs="Arial"/>
          <w:color w:val="000000" w:themeColor="text1"/>
          <w:lang w:val="fr-CH"/>
        </w:rPr>
      </w:pPr>
    </w:p>
    <w:p w:rsidR="00993FB0" w:rsidRPr="00B30679" w:rsidRDefault="009E4B18">
      <w:pPr>
        <w:pStyle w:val="Sansinterligne"/>
        <w:numPr>
          <w:ilvl w:val="0"/>
          <w:numId w:val="3"/>
        </w:numPr>
        <w:jc w:val="both"/>
        <w:rPr>
          <w:rFonts w:ascii="Arial" w:hAnsi="Arial" w:cs="Arial"/>
          <w:b/>
          <w:bCs/>
          <w:color w:val="000000" w:themeColor="text1"/>
          <w:sz w:val="23"/>
          <w:szCs w:val="23"/>
          <w:lang w:val="fr-CH"/>
        </w:rPr>
      </w:pPr>
      <w:r w:rsidRPr="00B30679">
        <w:rPr>
          <w:rFonts w:ascii="Arial" w:hAnsi="Arial" w:cs="Arial"/>
          <w:b/>
          <w:bCs/>
          <w:color w:val="000000" w:themeColor="text1"/>
          <w:sz w:val="23"/>
          <w:szCs w:val="23"/>
          <w:lang w:val="fr-CH"/>
        </w:rPr>
        <w:t>Délai</w:t>
      </w:r>
    </w:p>
    <w:p w:rsidR="008D60B2" w:rsidRPr="00B30679" w:rsidRDefault="008D60B2" w:rsidP="000C0B0B">
      <w:pPr>
        <w:pStyle w:val="Sansinterligne"/>
        <w:jc w:val="both"/>
        <w:rPr>
          <w:rFonts w:ascii="Arial" w:hAnsi="Arial" w:cs="Arial"/>
          <w:color w:val="000000" w:themeColor="text1"/>
          <w:lang w:val="fr-CH"/>
        </w:rPr>
      </w:pPr>
    </w:p>
    <w:p w:rsidR="00993FB0" w:rsidRPr="00B30679" w:rsidRDefault="00ED4FD1">
      <w:pPr>
        <w:spacing w:after="0" w:line="240" w:lineRule="auto"/>
        <w:jc w:val="both"/>
        <w:rPr>
          <w:rFonts w:ascii="Arial" w:eastAsia="Cambria" w:hAnsi="Arial" w:cs="Arial"/>
          <w:color w:val="000000" w:themeColor="text1"/>
          <w:szCs w:val="22"/>
          <w:lang w:val="fr-CH"/>
        </w:rPr>
      </w:pPr>
      <w:r w:rsidRPr="001F0210">
        <w:rPr>
          <w:rFonts w:ascii="Arial" w:eastAsia="Cambria" w:hAnsi="Arial" w:cs="Arial"/>
          <w:color w:val="000000" w:themeColor="text1"/>
          <w:szCs w:val="21"/>
          <w:lang w:val="fr-CH"/>
        </w:rPr>
        <w:t xml:space="preserve">La demande de permis de construire susmentionnée a été publiée </w:t>
      </w:r>
      <w:r w:rsidRPr="00233311">
        <w:rPr>
          <w:rFonts w:ascii="Arial" w:eastAsia="Cambria" w:hAnsi="Arial" w:cs="Arial"/>
          <w:color w:val="000000" w:themeColor="text1"/>
          <w:szCs w:val="21"/>
          <w:lang w:val="fr-CH"/>
        </w:rPr>
        <w:t xml:space="preserve">le 8 </w:t>
      </w:r>
      <w:r w:rsidR="00F20756">
        <w:rPr>
          <w:rFonts w:ascii="Arial" w:eastAsia="Cambria" w:hAnsi="Arial" w:cs="Arial"/>
          <w:color w:val="000000" w:themeColor="text1"/>
          <w:szCs w:val="21"/>
          <w:lang w:val="fr-CH"/>
        </w:rPr>
        <w:t>mars</w:t>
      </w:r>
      <w:r w:rsidRPr="00233311">
        <w:rPr>
          <w:rFonts w:ascii="Arial" w:eastAsia="Cambria" w:hAnsi="Arial" w:cs="Arial"/>
          <w:color w:val="000000" w:themeColor="text1"/>
          <w:szCs w:val="21"/>
          <w:lang w:val="fr-CH"/>
        </w:rPr>
        <w:t xml:space="preserve"> 202</w:t>
      </w:r>
      <w:r w:rsidR="00F20756">
        <w:rPr>
          <w:rFonts w:ascii="Arial" w:eastAsia="Cambria" w:hAnsi="Arial" w:cs="Arial"/>
          <w:color w:val="000000" w:themeColor="text1"/>
          <w:szCs w:val="21"/>
          <w:lang w:val="fr-CH"/>
        </w:rPr>
        <w:t>5</w:t>
      </w:r>
      <w:r w:rsidRPr="001F0210">
        <w:rPr>
          <w:rFonts w:ascii="Arial" w:eastAsia="Cambria" w:hAnsi="Arial" w:cs="Arial"/>
          <w:color w:val="000000" w:themeColor="text1"/>
          <w:szCs w:val="21"/>
          <w:lang w:val="fr-CH"/>
        </w:rPr>
        <w:t xml:space="preserve">. Le délai d'opposition </w:t>
      </w:r>
      <w:r>
        <w:rPr>
          <w:rFonts w:ascii="Arial" w:eastAsia="Cambria" w:hAnsi="Arial" w:cs="Arial"/>
          <w:color w:val="000000" w:themeColor="text1"/>
          <w:szCs w:val="21"/>
          <w:lang w:val="fr-CH"/>
        </w:rPr>
        <w:t xml:space="preserve">au </w:t>
      </w:r>
      <w:r w:rsidR="00F20756">
        <w:rPr>
          <w:rFonts w:ascii="Arial" w:eastAsia="Cambria" w:hAnsi="Arial" w:cs="Arial"/>
          <w:color w:val="000000" w:themeColor="text1"/>
          <w:szCs w:val="21"/>
          <w:lang w:val="fr-CH"/>
        </w:rPr>
        <w:t>5</w:t>
      </w:r>
      <w:r>
        <w:rPr>
          <w:rFonts w:ascii="Arial" w:eastAsia="Cambria" w:hAnsi="Arial" w:cs="Arial"/>
          <w:color w:val="000000" w:themeColor="text1"/>
          <w:szCs w:val="21"/>
          <w:lang w:val="fr-CH"/>
        </w:rPr>
        <w:t xml:space="preserve"> </w:t>
      </w:r>
      <w:r w:rsidR="00F20756">
        <w:rPr>
          <w:rFonts w:ascii="Arial" w:eastAsia="Cambria" w:hAnsi="Arial" w:cs="Arial"/>
          <w:color w:val="000000" w:themeColor="text1"/>
          <w:szCs w:val="21"/>
          <w:lang w:val="fr-CH"/>
        </w:rPr>
        <w:t>avril</w:t>
      </w:r>
      <w:r>
        <w:rPr>
          <w:rFonts w:ascii="Arial" w:eastAsia="Cambria" w:hAnsi="Arial" w:cs="Arial"/>
          <w:color w:val="000000" w:themeColor="text1"/>
          <w:szCs w:val="21"/>
          <w:lang w:val="fr-CH"/>
        </w:rPr>
        <w:t xml:space="preserve"> 202</w:t>
      </w:r>
      <w:r w:rsidR="00F20756">
        <w:rPr>
          <w:rFonts w:ascii="Arial" w:eastAsia="Cambria" w:hAnsi="Arial" w:cs="Arial"/>
          <w:color w:val="000000" w:themeColor="text1"/>
          <w:szCs w:val="21"/>
          <w:lang w:val="fr-CH"/>
        </w:rPr>
        <w:t>5</w:t>
      </w:r>
      <w:r>
        <w:rPr>
          <w:rFonts w:ascii="Arial" w:eastAsia="Cambria" w:hAnsi="Arial" w:cs="Arial"/>
          <w:color w:val="000000" w:themeColor="text1"/>
          <w:szCs w:val="21"/>
          <w:lang w:val="fr-CH"/>
        </w:rPr>
        <w:t xml:space="preserve"> </w:t>
      </w:r>
      <w:r w:rsidRPr="001F0210">
        <w:rPr>
          <w:rFonts w:ascii="Arial" w:eastAsia="Cambria" w:hAnsi="Arial" w:cs="Arial"/>
          <w:color w:val="000000" w:themeColor="text1"/>
          <w:szCs w:val="21"/>
          <w:lang w:val="fr-CH"/>
        </w:rPr>
        <w:t xml:space="preserve">est </w:t>
      </w:r>
      <w:r>
        <w:rPr>
          <w:rFonts w:ascii="Arial" w:eastAsia="Cambria" w:hAnsi="Arial" w:cs="Arial"/>
          <w:color w:val="000000" w:themeColor="text1"/>
          <w:szCs w:val="21"/>
          <w:lang w:val="fr-CH"/>
        </w:rPr>
        <w:t xml:space="preserve">donc </w:t>
      </w:r>
      <w:r w:rsidRPr="001F0210">
        <w:rPr>
          <w:rFonts w:ascii="Arial" w:eastAsia="Cambria" w:hAnsi="Arial" w:cs="Arial"/>
          <w:color w:val="000000" w:themeColor="text1"/>
          <w:szCs w:val="21"/>
          <w:lang w:val="fr-CH"/>
        </w:rPr>
        <w:t xml:space="preserve">respecté </w:t>
      </w:r>
      <w:r>
        <w:rPr>
          <w:rFonts w:ascii="Arial" w:eastAsia="Cambria" w:hAnsi="Arial" w:cs="Arial"/>
          <w:color w:val="000000" w:themeColor="text1"/>
          <w:szCs w:val="21"/>
          <w:lang w:val="fr-CH"/>
        </w:rPr>
        <w:t>compte tenu</w:t>
      </w:r>
      <w:r w:rsidRPr="001F0210">
        <w:rPr>
          <w:rFonts w:ascii="Arial" w:eastAsia="Cambria" w:hAnsi="Arial" w:cs="Arial"/>
          <w:color w:val="000000" w:themeColor="text1"/>
          <w:szCs w:val="21"/>
          <w:lang w:val="fr-CH"/>
        </w:rPr>
        <w:t xml:space="preserve"> de la da</w:t>
      </w:r>
      <w:r>
        <w:rPr>
          <w:rFonts w:ascii="Arial" w:eastAsia="Cambria" w:hAnsi="Arial" w:cs="Arial"/>
          <w:color w:val="000000" w:themeColor="text1"/>
          <w:szCs w:val="21"/>
          <w:lang w:val="fr-CH"/>
        </w:rPr>
        <w:t>te d'envoi postal d'aujourd'hui</w:t>
      </w:r>
      <w:r w:rsidR="009E4B18" w:rsidRPr="00B30679">
        <w:rPr>
          <w:rFonts w:ascii="Arial" w:eastAsia="Cambria" w:hAnsi="Arial" w:cs="Arial"/>
          <w:color w:val="000000" w:themeColor="text1"/>
          <w:szCs w:val="22"/>
          <w:lang w:val="fr-CH"/>
        </w:rPr>
        <w:t>.</w:t>
      </w:r>
    </w:p>
    <w:p w:rsidR="008D60B2" w:rsidRPr="00B30679" w:rsidRDefault="008D60B2" w:rsidP="000C0B0B">
      <w:pPr>
        <w:pStyle w:val="Sansinterligne"/>
        <w:jc w:val="both"/>
        <w:rPr>
          <w:rFonts w:ascii="Arial" w:hAnsi="Arial" w:cs="Arial"/>
          <w:color w:val="000000" w:themeColor="text1"/>
          <w:lang w:val="fr-CH"/>
        </w:rPr>
      </w:pPr>
    </w:p>
    <w:p w:rsidR="00993FB0" w:rsidRPr="00B30679" w:rsidRDefault="009E4B18">
      <w:pPr>
        <w:pStyle w:val="Sansinterligne"/>
        <w:numPr>
          <w:ilvl w:val="0"/>
          <w:numId w:val="3"/>
        </w:numPr>
        <w:jc w:val="both"/>
        <w:rPr>
          <w:rFonts w:ascii="Arial" w:hAnsi="Arial" w:cs="Arial"/>
          <w:b/>
          <w:bCs/>
          <w:color w:val="000000" w:themeColor="text1"/>
          <w:sz w:val="23"/>
          <w:szCs w:val="23"/>
          <w:lang w:val="fr-CH"/>
        </w:rPr>
      </w:pPr>
      <w:r w:rsidRPr="00B30679">
        <w:rPr>
          <w:rFonts w:ascii="Arial" w:hAnsi="Arial" w:cs="Arial"/>
          <w:b/>
          <w:bCs/>
          <w:color w:val="000000" w:themeColor="text1"/>
          <w:sz w:val="23"/>
          <w:szCs w:val="23"/>
          <w:lang w:val="fr-CH"/>
        </w:rPr>
        <w:t>Légitimation</w:t>
      </w:r>
    </w:p>
    <w:p w:rsidR="005C2CFD" w:rsidRPr="00B30679" w:rsidRDefault="005C2CFD" w:rsidP="000C0B0B">
      <w:pPr>
        <w:pStyle w:val="Sansinterligne"/>
        <w:jc w:val="both"/>
        <w:rPr>
          <w:rFonts w:ascii="Arial" w:hAnsi="Arial" w:cs="Arial"/>
          <w:bCs/>
          <w:color w:val="000000" w:themeColor="text1"/>
          <w:lang w:val="fr-CH"/>
        </w:rPr>
      </w:pPr>
    </w:p>
    <w:p w:rsidR="00E52FBB" w:rsidRPr="000F425E" w:rsidRDefault="009E4B18" w:rsidP="000F425E">
      <w:pPr>
        <w:tabs>
          <w:tab w:val="left" w:pos="-1702"/>
        </w:tabs>
        <w:spacing w:after="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Les </w:t>
      </w:r>
      <w:r w:rsidR="005C2CFD" w:rsidRPr="00B30679">
        <w:rPr>
          <w:rFonts w:ascii="Arial" w:eastAsia="Cambria" w:hAnsi="Arial" w:cs="Arial"/>
          <w:color w:val="000000" w:themeColor="text1"/>
          <w:lang w:val="fr-CH"/>
        </w:rPr>
        <w:t xml:space="preserve">opposants sont </w:t>
      </w:r>
      <w:r w:rsidRPr="00B30679">
        <w:rPr>
          <w:rFonts w:ascii="Arial" w:eastAsia="Cambria" w:hAnsi="Arial" w:cs="Arial"/>
          <w:color w:val="000000" w:themeColor="text1"/>
          <w:lang w:val="fr-CH"/>
        </w:rPr>
        <w:t xml:space="preserve">les propriétaires ou </w:t>
      </w:r>
      <w:r w:rsidR="005C2CFD" w:rsidRPr="00B30679">
        <w:rPr>
          <w:rFonts w:ascii="Arial" w:eastAsia="Cambria" w:hAnsi="Arial" w:cs="Arial"/>
          <w:color w:val="000000" w:themeColor="text1"/>
          <w:lang w:val="fr-CH"/>
        </w:rPr>
        <w:t xml:space="preserve">les locataires des biens </w:t>
      </w:r>
      <w:r w:rsidRPr="00B30679">
        <w:rPr>
          <w:rFonts w:ascii="Arial" w:eastAsia="Cambria" w:hAnsi="Arial" w:cs="Arial"/>
          <w:color w:val="000000" w:themeColor="text1"/>
          <w:lang w:val="fr-CH"/>
        </w:rPr>
        <w:t xml:space="preserve">immobiliers </w:t>
      </w:r>
      <w:r w:rsidR="00BC211A" w:rsidRPr="00B30679">
        <w:rPr>
          <w:rFonts w:ascii="Arial" w:eastAsia="Cambria" w:hAnsi="Arial" w:cs="Arial"/>
          <w:color w:val="000000" w:themeColor="text1"/>
          <w:lang w:val="fr-CH"/>
        </w:rPr>
        <w:t xml:space="preserve">situés dans le rayon d'opposition et sont </w:t>
      </w:r>
      <w:r w:rsidR="005C2CFD" w:rsidRPr="00B30679">
        <w:rPr>
          <w:rFonts w:ascii="Arial" w:eastAsia="Cambria" w:hAnsi="Arial" w:cs="Arial"/>
          <w:color w:val="000000" w:themeColor="text1"/>
          <w:lang w:val="fr-CH"/>
        </w:rPr>
        <w:t xml:space="preserve">donc légitimés à faire opposition. </w:t>
      </w:r>
      <w:r w:rsidR="00BC211A" w:rsidRPr="00B30679">
        <w:rPr>
          <w:rFonts w:ascii="Arial" w:eastAsia="Cambria" w:hAnsi="Arial" w:cs="Arial"/>
          <w:color w:val="000000" w:themeColor="text1"/>
          <w:lang w:val="fr-CH"/>
        </w:rPr>
        <w:t>Le rayon d'oppositi</w:t>
      </w:r>
      <w:r w:rsidR="00F20756">
        <w:rPr>
          <w:rFonts w:ascii="Arial" w:eastAsia="Cambria" w:hAnsi="Arial" w:cs="Arial"/>
          <w:color w:val="000000" w:themeColor="text1"/>
          <w:lang w:val="fr-CH"/>
        </w:rPr>
        <w:t>on étant toutefois trop petit, d</w:t>
      </w:r>
      <w:r w:rsidR="00BC211A" w:rsidRPr="00B30679">
        <w:rPr>
          <w:rFonts w:ascii="Arial" w:eastAsia="Cambria" w:hAnsi="Arial" w:cs="Arial"/>
          <w:color w:val="000000" w:themeColor="text1"/>
          <w:lang w:val="fr-CH"/>
        </w:rPr>
        <w:t xml:space="preserve">es personnes situées en dehors de ce rayon peuvent également </w:t>
      </w:r>
      <w:r w:rsidR="007A1F7E" w:rsidRPr="00B30679">
        <w:rPr>
          <w:rFonts w:ascii="Arial" w:eastAsia="Cambria" w:hAnsi="Arial" w:cs="Arial"/>
          <w:color w:val="000000" w:themeColor="text1"/>
          <w:lang w:val="fr-CH"/>
        </w:rPr>
        <w:t xml:space="preserve">faire </w:t>
      </w:r>
      <w:r w:rsidR="00BC211A" w:rsidRPr="00B30679">
        <w:rPr>
          <w:rFonts w:ascii="Arial" w:eastAsia="Cambria" w:hAnsi="Arial" w:cs="Arial"/>
          <w:color w:val="000000" w:themeColor="text1"/>
          <w:lang w:val="fr-CH"/>
        </w:rPr>
        <w:t>opposition.</w:t>
      </w:r>
    </w:p>
    <w:p w:rsidR="00E52FBB" w:rsidRPr="00B30679" w:rsidRDefault="00E52FBB" w:rsidP="000C0B0B">
      <w:pPr>
        <w:pStyle w:val="Sansinterligne"/>
        <w:jc w:val="both"/>
        <w:rPr>
          <w:rFonts w:ascii="Arial" w:hAnsi="Arial" w:cs="Arial"/>
          <w:b/>
          <w:bCs/>
          <w:color w:val="000000" w:themeColor="text1"/>
          <w:sz w:val="25"/>
          <w:szCs w:val="25"/>
          <w:u w:val="single"/>
          <w:lang w:val="fr-CH"/>
        </w:rPr>
      </w:pPr>
    </w:p>
    <w:p w:rsidR="00E52FBB" w:rsidRPr="00B30679" w:rsidRDefault="00E52FBB" w:rsidP="000C0B0B">
      <w:pPr>
        <w:pStyle w:val="Sansinterligne"/>
        <w:jc w:val="both"/>
        <w:rPr>
          <w:rFonts w:ascii="Arial" w:hAnsi="Arial" w:cs="Arial"/>
          <w:b/>
          <w:bCs/>
          <w:color w:val="000000" w:themeColor="text1"/>
          <w:sz w:val="25"/>
          <w:szCs w:val="25"/>
          <w:u w:val="single"/>
          <w:lang w:val="fr-CH"/>
        </w:rPr>
      </w:pPr>
    </w:p>
    <w:p w:rsidR="00993FB0" w:rsidRPr="00540208" w:rsidRDefault="009E4B18">
      <w:pPr>
        <w:pStyle w:val="Sansinterligne"/>
        <w:jc w:val="both"/>
        <w:rPr>
          <w:rFonts w:ascii="Arial" w:hAnsi="Arial" w:cs="Arial"/>
          <w:b/>
          <w:bCs/>
          <w:color w:val="000000" w:themeColor="text1"/>
          <w:sz w:val="28"/>
          <w:szCs w:val="25"/>
          <w:u w:val="single"/>
          <w:lang w:val="fr-CH"/>
        </w:rPr>
      </w:pPr>
      <w:r w:rsidRPr="00540208">
        <w:rPr>
          <w:rFonts w:ascii="Arial" w:hAnsi="Arial" w:cs="Arial"/>
          <w:b/>
          <w:bCs/>
          <w:color w:val="000000" w:themeColor="text1"/>
          <w:sz w:val="28"/>
          <w:szCs w:val="25"/>
          <w:u w:val="single"/>
          <w:lang w:val="fr-CH"/>
        </w:rPr>
        <w:t>Demande juridiqu</w:t>
      </w:r>
      <w:r w:rsidR="00A63204" w:rsidRPr="00540208">
        <w:rPr>
          <w:rFonts w:ascii="Arial" w:hAnsi="Arial" w:cs="Arial"/>
          <w:b/>
          <w:bCs/>
          <w:color w:val="000000" w:themeColor="text1"/>
          <w:sz w:val="28"/>
          <w:szCs w:val="25"/>
          <w:u w:val="single"/>
          <w:lang w:val="fr-CH"/>
        </w:rPr>
        <w:t xml:space="preserve">e </w:t>
      </w:r>
    </w:p>
    <w:p w:rsidR="00853220" w:rsidRPr="00B30679" w:rsidRDefault="00853220" w:rsidP="000C0B0B">
      <w:pPr>
        <w:pStyle w:val="Sansinterligne"/>
        <w:jc w:val="both"/>
        <w:rPr>
          <w:rFonts w:ascii="Arial" w:hAnsi="Arial" w:cs="Arial"/>
          <w:color w:val="000000" w:themeColor="text1"/>
          <w:lang w:val="fr-CH"/>
        </w:rPr>
      </w:pPr>
    </w:p>
    <w:p w:rsidR="00993FB0" w:rsidRPr="000F425E" w:rsidRDefault="009E4B18">
      <w:pPr>
        <w:pStyle w:val="Sansinterligne"/>
        <w:numPr>
          <w:ilvl w:val="0"/>
          <w:numId w:val="2"/>
        </w:numPr>
        <w:jc w:val="both"/>
        <w:rPr>
          <w:rFonts w:ascii="Arial" w:hAnsi="Arial" w:cs="Arial"/>
          <w:b/>
          <w:color w:val="000000" w:themeColor="text1"/>
          <w:lang w:val="fr-CH"/>
        </w:rPr>
      </w:pPr>
      <w:r w:rsidRPr="000F425E">
        <w:rPr>
          <w:rFonts w:ascii="Arial" w:hAnsi="Arial" w:cs="Arial"/>
          <w:b/>
          <w:color w:val="000000" w:themeColor="text1"/>
          <w:lang w:val="fr-CH"/>
        </w:rPr>
        <w:t>La demande de permis de construire doit être rejetée.</w:t>
      </w:r>
    </w:p>
    <w:p w:rsidR="00A9283A" w:rsidRPr="000F425E" w:rsidRDefault="00A9283A" w:rsidP="000C0B0B">
      <w:pPr>
        <w:pStyle w:val="Sansinterligne"/>
        <w:ind w:left="360"/>
        <w:jc w:val="both"/>
        <w:rPr>
          <w:rFonts w:ascii="Arial" w:hAnsi="Arial" w:cs="Arial"/>
          <w:b/>
          <w:color w:val="000000" w:themeColor="text1"/>
          <w:lang w:val="fr-CH"/>
        </w:rPr>
      </w:pPr>
    </w:p>
    <w:p w:rsidR="00993FB0" w:rsidRPr="000F425E" w:rsidRDefault="009E4B18">
      <w:pPr>
        <w:pStyle w:val="Sansinterligne"/>
        <w:numPr>
          <w:ilvl w:val="0"/>
          <w:numId w:val="2"/>
        </w:numPr>
        <w:jc w:val="both"/>
        <w:rPr>
          <w:rFonts w:ascii="Arial" w:hAnsi="Arial" w:cs="Arial"/>
          <w:b/>
          <w:color w:val="000000" w:themeColor="text1"/>
          <w:lang w:val="fr-CH"/>
        </w:rPr>
      </w:pPr>
      <w:r w:rsidRPr="000F425E">
        <w:rPr>
          <w:rFonts w:ascii="Arial" w:hAnsi="Arial" w:cs="Arial"/>
          <w:b/>
          <w:color w:val="000000" w:themeColor="text1"/>
          <w:lang w:val="fr-CH"/>
        </w:rPr>
        <w:t xml:space="preserve">La demande de permis de construire </w:t>
      </w:r>
      <w:r w:rsidR="00EC0967" w:rsidRPr="000F425E">
        <w:rPr>
          <w:rFonts w:ascii="Arial" w:hAnsi="Arial" w:cs="Arial"/>
          <w:b/>
          <w:color w:val="000000" w:themeColor="text1"/>
          <w:lang w:val="fr-CH"/>
        </w:rPr>
        <w:t>doit</w:t>
      </w:r>
      <w:r w:rsidRPr="000F425E">
        <w:rPr>
          <w:rFonts w:ascii="Arial" w:hAnsi="Arial" w:cs="Arial"/>
          <w:b/>
          <w:color w:val="000000" w:themeColor="text1"/>
          <w:lang w:val="fr-CH"/>
        </w:rPr>
        <w:t xml:space="preserve"> être renvoyée pour compléter le dossier de </w:t>
      </w:r>
      <w:r w:rsidR="00EC0967" w:rsidRPr="000F425E">
        <w:rPr>
          <w:rFonts w:ascii="Arial" w:hAnsi="Arial" w:cs="Arial"/>
          <w:b/>
          <w:color w:val="000000" w:themeColor="text1"/>
          <w:lang w:val="fr-CH"/>
        </w:rPr>
        <w:t>demande de permis de construire, au vu des demandes suivantes 3 à 5.</w:t>
      </w:r>
    </w:p>
    <w:p w:rsidR="00A9283A" w:rsidRPr="000F425E" w:rsidRDefault="00A9283A" w:rsidP="00E414A9">
      <w:pPr>
        <w:pStyle w:val="Sansinterligne"/>
        <w:jc w:val="both"/>
        <w:rPr>
          <w:rFonts w:ascii="Arial" w:hAnsi="Arial" w:cs="Arial"/>
          <w:b/>
          <w:color w:val="000000" w:themeColor="text1"/>
          <w:lang w:val="fr-CH"/>
        </w:rPr>
      </w:pPr>
    </w:p>
    <w:p w:rsidR="00993FB0" w:rsidRPr="000F425E" w:rsidRDefault="00F20756" w:rsidP="00F20756">
      <w:pPr>
        <w:pStyle w:val="Sansinterligne"/>
        <w:numPr>
          <w:ilvl w:val="0"/>
          <w:numId w:val="2"/>
        </w:numPr>
        <w:jc w:val="both"/>
        <w:rPr>
          <w:rFonts w:ascii="Arial" w:hAnsi="Arial" w:cs="Arial"/>
          <w:b/>
          <w:color w:val="000000" w:themeColor="text1"/>
          <w:lang w:val="fr-CH"/>
        </w:rPr>
      </w:pPr>
      <w:r w:rsidRPr="000F425E">
        <w:rPr>
          <w:rFonts w:ascii="Arial" w:hAnsi="Arial" w:cs="Arial"/>
          <w:b/>
          <w:color w:val="000000" w:themeColor="text1"/>
          <w:lang w:val="fr-CH"/>
        </w:rPr>
        <w:t xml:space="preserve">La fiche technique de l’installation </w:t>
      </w:r>
      <w:proofErr w:type="spellStart"/>
      <w:r w:rsidRPr="000F425E">
        <w:rPr>
          <w:rFonts w:ascii="Arial" w:hAnsi="Arial" w:cs="Arial"/>
          <w:b/>
          <w:color w:val="000000" w:themeColor="text1"/>
          <w:lang w:val="fr-CH"/>
        </w:rPr>
        <w:t>Sunrise</w:t>
      </w:r>
      <w:proofErr w:type="spellEnd"/>
      <w:r w:rsidRPr="000F425E">
        <w:rPr>
          <w:rFonts w:ascii="Arial" w:hAnsi="Arial" w:cs="Arial"/>
          <w:b/>
          <w:color w:val="000000" w:themeColor="text1"/>
          <w:lang w:val="fr-CH"/>
        </w:rPr>
        <w:t xml:space="preserve"> VO059-2 ne mentionne pas explicitement quel est le « facteur de correction » (K</w:t>
      </w:r>
      <w:r w:rsidRPr="000F425E">
        <w:rPr>
          <w:rFonts w:ascii="Arial" w:hAnsi="Arial" w:cs="Arial"/>
          <w:b/>
          <w:color w:val="000000" w:themeColor="text1"/>
          <w:vertAlign w:val="subscript"/>
          <w:lang w:val="fr-CH"/>
        </w:rPr>
        <w:t>AA</w:t>
      </w:r>
      <w:r w:rsidRPr="000F425E">
        <w:rPr>
          <w:rFonts w:ascii="Arial" w:hAnsi="Arial" w:cs="Arial"/>
          <w:b/>
          <w:color w:val="000000" w:themeColor="text1"/>
          <w:lang w:val="fr-CH"/>
        </w:rPr>
        <w:t>) appliqué, ni les puissances réelles maximales sans application du facteur de correction. Les riverains de l’antenne ne sont donc pas correctement informés et ceci est en violation des arrêts du Tribunal Fédéral ATF 1C_506/2023, ATF 1C_414/2022, ATF 1C_310/2024.</w:t>
      </w:r>
    </w:p>
    <w:p w:rsidR="00A9283A" w:rsidRPr="000F425E" w:rsidRDefault="00A9283A" w:rsidP="000C0B0B">
      <w:pPr>
        <w:pStyle w:val="Sansinterligne"/>
        <w:jc w:val="both"/>
        <w:rPr>
          <w:rFonts w:ascii="Arial" w:hAnsi="Arial" w:cs="Arial"/>
          <w:b/>
          <w:color w:val="000000" w:themeColor="text1"/>
          <w:lang w:val="fr-CH"/>
        </w:rPr>
      </w:pPr>
    </w:p>
    <w:p w:rsidR="00EC0967" w:rsidRPr="000F425E" w:rsidRDefault="00EC0967" w:rsidP="00EC0967">
      <w:pPr>
        <w:pStyle w:val="Sansinterligne"/>
        <w:numPr>
          <w:ilvl w:val="0"/>
          <w:numId w:val="2"/>
        </w:numPr>
        <w:jc w:val="both"/>
        <w:rPr>
          <w:rFonts w:ascii="Arial" w:hAnsi="Arial" w:cs="Arial"/>
          <w:b/>
          <w:color w:val="000000" w:themeColor="text1"/>
          <w:lang w:val="fr-CH"/>
        </w:rPr>
      </w:pPr>
      <w:r w:rsidRPr="000F425E">
        <w:rPr>
          <w:rFonts w:ascii="Arial" w:hAnsi="Arial" w:cs="Arial"/>
          <w:b/>
          <w:color w:val="000000" w:themeColor="text1"/>
          <w:lang w:val="fr-CH"/>
        </w:rPr>
        <w:t xml:space="preserve">Il faut clarifier quels sont les dépassements de valeurs limites prévus pour l'antenne en question et quelles sont les </w:t>
      </w:r>
      <w:r w:rsidR="00A75FFE">
        <w:rPr>
          <w:rFonts w:ascii="Arial" w:hAnsi="Arial" w:cs="Arial"/>
          <w:b/>
          <w:color w:val="000000" w:themeColor="text1"/>
          <w:lang w:val="fr-CH"/>
        </w:rPr>
        <w:t xml:space="preserve">possibles </w:t>
      </w:r>
      <w:r w:rsidRPr="000F425E">
        <w:rPr>
          <w:rFonts w:ascii="Arial" w:hAnsi="Arial" w:cs="Arial"/>
          <w:b/>
          <w:color w:val="000000" w:themeColor="text1"/>
          <w:lang w:val="fr-CH"/>
        </w:rPr>
        <w:t>conséquences pour la santé auxquelles il faut s'attendre.</w:t>
      </w:r>
    </w:p>
    <w:p w:rsidR="00EC0967" w:rsidRPr="000F425E" w:rsidRDefault="00EC0967" w:rsidP="00EC0967">
      <w:pPr>
        <w:pStyle w:val="Paragraphedeliste"/>
        <w:rPr>
          <w:rFonts w:ascii="Arial" w:hAnsi="Arial" w:cs="Arial"/>
          <w:b/>
          <w:color w:val="000000" w:themeColor="text1"/>
          <w:lang w:val="fr-CH"/>
        </w:rPr>
      </w:pPr>
    </w:p>
    <w:p w:rsidR="00993FB0" w:rsidRPr="000F425E" w:rsidRDefault="009E4B18">
      <w:pPr>
        <w:pStyle w:val="Sansinterligne"/>
        <w:numPr>
          <w:ilvl w:val="0"/>
          <w:numId w:val="2"/>
        </w:numPr>
        <w:jc w:val="both"/>
        <w:rPr>
          <w:rFonts w:ascii="Arial" w:hAnsi="Arial" w:cs="Arial"/>
          <w:b/>
          <w:color w:val="000000" w:themeColor="text1"/>
          <w:lang w:val="fr-CH"/>
        </w:rPr>
      </w:pPr>
      <w:r w:rsidRPr="000F425E">
        <w:rPr>
          <w:rFonts w:ascii="Arial" w:hAnsi="Arial" w:cs="Arial"/>
          <w:b/>
          <w:color w:val="000000" w:themeColor="text1"/>
          <w:lang w:val="fr-CH"/>
        </w:rPr>
        <w:t xml:space="preserve">La demande de permis de construire doit être suspendue </w:t>
      </w:r>
      <w:r w:rsidR="00D72ACB" w:rsidRPr="000F425E">
        <w:rPr>
          <w:rFonts w:ascii="Arial" w:hAnsi="Arial" w:cs="Arial"/>
          <w:b/>
          <w:color w:val="000000" w:themeColor="text1"/>
          <w:lang w:val="fr-CH"/>
        </w:rPr>
        <w:t>jusqu'à ce qu'</w:t>
      </w:r>
      <w:r w:rsidR="004E573B" w:rsidRPr="000F425E">
        <w:rPr>
          <w:rFonts w:ascii="Arial" w:hAnsi="Arial" w:cs="Arial"/>
          <w:b/>
          <w:color w:val="000000" w:themeColor="text1"/>
          <w:lang w:val="fr-CH"/>
        </w:rPr>
        <w:t>une méthode de mesure objective ait été élaborée et qu</w:t>
      </w:r>
      <w:r w:rsidR="00BC211A" w:rsidRPr="000F425E">
        <w:rPr>
          <w:rFonts w:ascii="Arial" w:hAnsi="Arial" w:cs="Arial"/>
          <w:b/>
          <w:color w:val="000000" w:themeColor="text1"/>
          <w:lang w:val="fr-CH"/>
        </w:rPr>
        <w:t>'un système de contrôle garantissant le respect des valeurs limites à tout moment ait été mis en place.</w:t>
      </w:r>
    </w:p>
    <w:p w:rsidR="00853220" w:rsidRPr="000F425E" w:rsidRDefault="00853220" w:rsidP="000C0B0B">
      <w:pPr>
        <w:pStyle w:val="Sansinterligne"/>
        <w:jc w:val="both"/>
        <w:rPr>
          <w:rFonts w:ascii="Arial" w:hAnsi="Arial" w:cs="Arial"/>
          <w:b/>
          <w:color w:val="000000" w:themeColor="text1"/>
          <w:lang w:val="fr-CH"/>
        </w:rPr>
      </w:pPr>
    </w:p>
    <w:p w:rsidR="008D60B2" w:rsidRPr="00B30679" w:rsidRDefault="008D60B2" w:rsidP="000C0B0B">
      <w:pPr>
        <w:pStyle w:val="Sansinterligne"/>
        <w:jc w:val="both"/>
        <w:rPr>
          <w:rFonts w:ascii="Arial" w:hAnsi="Arial" w:cs="Arial"/>
          <w:color w:val="000000" w:themeColor="text1"/>
          <w:lang w:val="fr-CH"/>
        </w:rPr>
      </w:pPr>
    </w:p>
    <w:p w:rsidR="00853220" w:rsidRPr="00B30679" w:rsidRDefault="00853220" w:rsidP="000C0B0B">
      <w:pPr>
        <w:pStyle w:val="Sansinterligne"/>
        <w:jc w:val="both"/>
        <w:rPr>
          <w:rFonts w:ascii="Arial" w:hAnsi="Arial" w:cs="Arial"/>
          <w:color w:val="000000" w:themeColor="text1"/>
          <w:lang w:val="fr-CH"/>
        </w:rPr>
      </w:pPr>
    </w:p>
    <w:p w:rsidR="00993FB0" w:rsidRPr="00B30679" w:rsidRDefault="009179FC">
      <w:pPr>
        <w:pStyle w:val="Sansinterligne"/>
        <w:jc w:val="both"/>
        <w:rPr>
          <w:rFonts w:ascii="Arial" w:hAnsi="Arial" w:cs="Arial"/>
          <w:b/>
          <w:bCs/>
          <w:color w:val="000000" w:themeColor="text1"/>
          <w:sz w:val="25"/>
          <w:szCs w:val="25"/>
          <w:lang w:val="fr-CH"/>
        </w:rPr>
      </w:pPr>
      <w:r>
        <w:rPr>
          <w:rFonts w:ascii="Arial" w:hAnsi="Arial" w:cs="Arial"/>
          <w:b/>
          <w:bCs/>
          <w:color w:val="000000" w:themeColor="text1"/>
          <w:sz w:val="25"/>
          <w:szCs w:val="25"/>
          <w:lang w:val="fr-CH"/>
        </w:rPr>
        <w:t>II</w:t>
      </w:r>
      <w:r w:rsidRPr="00540208">
        <w:rPr>
          <w:rFonts w:ascii="Arial" w:hAnsi="Arial" w:cs="Arial"/>
          <w:b/>
          <w:bCs/>
          <w:color w:val="000000" w:themeColor="text1"/>
          <w:sz w:val="28"/>
          <w:szCs w:val="25"/>
          <w:lang w:val="fr-CH"/>
        </w:rPr>
        <w:t xml:space="preserve">. </w:t>
      </w:r>
      <w:r w:rsidR="009E4B18" w:rsidRPr="00540208">
        <w:rPr>
          <w:rFonts w:ascii="Arial" w:hAnsi="Arial" w:cs="Arial"/>
          <w:b/>
          <w:bCs/>
          <w:color w:val="000000" w:themeColor="text1"/>
          <w:sz w:val="28"/>
          <w:szCs w:val="25"/>
          <w:lang w:val="fr-CH"/>
        </w:rPr>
        <w:t>Matériel</w:t>
      </w:r>
    </w:p>
    <w:p w:rsidR="00D865A8" w:rsidRPr="00B30679" w:rsidRDefault="00D865A8" w:rsidP="000C0B0B">
      <w:pPr>
        <w:pStyle w:val="Sansinterligne"/>
        <w:jc w:val="both"/>
        <w:rPr>
          <w:rFonts w:ascii="Arial" w:hAnsi="Arial" w:cs="Arial"/>
          <w:color w:val="000000" w:themeColor="text1"/>
          <w:lang w:val="fr-CH"/>
        </w:rPr>
      </w:pPr>
    </w:p>
    <w:p w:rsidR="00993FB0" w:rsidRPr="00540208" w:rsidRDefault="009E4B18">
      <w:pPr>
        <w:pStyle w:val="Sansinterligne"/>
        <w:jc w:val="both"/>
        <w:rPr>
          <w:rFonts w:ascii="Arial" w:hAnsi="Arial" w:cs="Arial"/>
          <w:b/>
          <w:bCs/>
          <w:color w:val="000000" w:themeColor="text1"/>
          <w:sz w:val="26"/>
          <w:szCs w:val="26"/>
          <w:u w:val="single"/>
          <w:lang w:val="fr-CH"/>
        </w:rPr>
      </w:pPr>
      <w:r w:rsidRPr="00540208">
        <w:rPr>
          <w:rFonts w:ascii="Arial" w:hAnsi="Arial" w:cs="Arial"/>
          <w:b/>
          <w:bCs/>
          <w:color w:val="000000" w:themeColor="text1"/>
          <w:sz w:val="26"/>
          <w:szCs w:val="26"/>
          <w:u w:val="single"/>
          <w:lang w:val="fr-CH"/>
        </w:rPr>
        <w:t>Justification</w:t>
      </w:r>
    </w:p>
    <w:p w:rsidR="00D865A8" w:rsidRPr="00B30679" w:rsidRDefault="00D865A8" w:rsidP="000C0B0B">
      <w:pPr>
        <w:pStyle w:val="Sansinterligne"/>
        <w:jc w:val="both"/>
        <w:rPr>
          <w:rFonts w:ascii="Arial" w:hAnsi="Arial" w:cs="Arial"/>
          <w:color w:val="000000" w:themeColor="text1"/>
          <w:lang w:val="fr-CH"/>
        </w:rPr>
      </w:pPr>
    </w:p>
    <w:p w:rsidR="00993FB0" w:rsidRPr="00540208" w:rsidRDefault="009E4B18">
      <w:pPr>
        <w:pStyle w:val="Paragraphedeliste"/>
        <w:numPr>
          <w:ilvl w:val="1"/>
          <w:numId w:val="10"/>
        </w:numPr>
        <w:jc w:val="both"/>
        <w:rPr>
          <w:rFonts w:ascii="Arial" w:eastAsia="Cambria" w:hAnsi="Arial" w:cs="Arial"/>
          <w:b/>
          <w:color w:val="000000" w:themeColor="text1"/>
          <w:sz w:val="26"/>
          <w:szCs w:val="26"/>
          <w:lang w:val="fr-CH"/>
        </w:rPr>
      </w:pPr>
      <w:r w:rsidRPr="00540208">
        <w:rPr>
          <w:rFonts w:ascii="Arial" w:eastAsia="Cambria" w:hAnsi="Arial" w:cs="Arial"/>
          <w:b/>
          <w:color w:val="000000" w:themeColor="text1"/>
          <w:sz w:val="26"/>
          <w:szCs w:val="26"/>
          <w:lang w:val="fr-CH"/>
        </w:rPr>
        <w:t>Remarque</w:t>
      </w:r>
      <w:r w:rsidR="00540208" w:rsidRPr="00540208">
        <w:rPr>
          <w:rFonts w:ascii="Arial" w:eastAsia="Cambria" w:hAnsi="Arial" w:cs="Arial"/>
          <w:b/>
          <w:color w:val="000000" w:themeColor="text1"/>
          <w:sz w:val="26"/>
          <w:szCs w:val="26"/>
          <w:lang w:val="fr-CH"/>
        </w:rPr>
        <w:t>s</w:t>
      </w:r>
      <w:r w:rsidRPr="00540208">
        <w:rPr>
          <w:rFonts w:ascii="Arial" w:eastAsia="Cambria" w:hAnsi="Arial" w:cs="Arial"/>
          <w:b/>
          <w:color w:val="000000" w:themeColor="text1"/>
          <w:sz w:val="26"/>
          <w:szCs w:val="26"/>
          <w:lang w:val="fr-CH"/>
        </w:rPr>
        <w:t xml:space="preserve"> préliminaire</w:t>
      </w:r>
      <w:r w:rsidR="00540208" w:rsidRPr="00540208">
        <w:rPr>
          <w:rFonts w:ascii="Arial" w:eastAsia="Cambria" w:hAnsi="Arial" w:cs="Arial"/>
          <w:b/>
          <w:color w:val="000000" w:themeColor="text1"/>
          <w:sz w:val="26"/>
          <w:szCs w:val="26"/>
          <w:lang w:val="fr-CH"/>
        </w:rPr>
        <w:t>s</w:t>
      </w:r>
    </w:p>
    <w:p w:rsidR="00D865A8" w:rsidRPr="00B30679" w:rsidRDefault="00D865A8" w:rsidP="000C0B0B">
      <w:pPr>
        <w:spacing w:line="240" w:lineRule="auto"/>
        <w:jc w:val="both"/>
        <w:rPr>
          <w:rFonts w:ascii="Arial" w:eastAsia="Cambria" w:hAnsi="Arial" w:cs="Arial"/>
          <w:color w:val="000000" w:themeColor="text1"/>
          <w:szCs w:val="22"/>
          <w:lang w:val="fr-CH"/>
        </w:rPr>
      </w:pPr>
    </w:p>
    <w:p w:rsidR="00993FB0" w:rsidRPr="00B30679" w:rsidRDefault="009E4B18">
      <w:pPr>
        <w:pStyle w:val="Sansinterligne"/>
        <w:jc w:val="both"/>
        <w:rPr>
          <w:rFonts w:ascii="Arial" w:hAnsi="Arial" w:cs="Arial"/>
          <w:color w:val="000000" w:themeColor="text1"/>
          <w:lang w:val="fr-CH"/>
        </w:rPr>
      </w:pPr>
      <w:r w:rsidRPr="00B30679">
        <w:rPr>
          <w:rFonts w:ascii="Arial" w:hAnsi="Arial" w:cs="Arial"/>
          <w:color w:val="000000" w:themeColor="text1"/>
          <w:lang w:val="fr-CH"/>
        </w:rPr>
        <w:t xml:space="preserve">La présente demande de permis de construire concerne une antenne </w:t>
      </w:r>
      <w:r w:rsidR="005875A3">
        <w:rPr>
          <w:rFonts w:ascii="Arial" w:hAnsi="Arial" w:cs="Arial"/>
          <w:color w:val="000000" w:themeColor="text1"/>
          <w:lang w:val="fr-CH"/>
        </w:rPr>
        <w:t>3/4/</w:t>
      </w:r>
      <w:r w:rsidRPr="00B30679">
        <w:rPr>
          <w:rFonts w:ascii="Arial" w:hAnsi="Arial" w:cs="Arial"/>
          <w:color w:val="000000" w:themeColor="text1"/>
          <w:lang w:val="fr-CH"/>
        </w:rPr>
        <w:t>5G planifiée. Une fiche de données spécifiques au site est jointe à la demande de permis de construire. On peut y lire que l'antenne doit être exploitée avec plusieurs bandes de fréquences, dont certaines nouvelles pour la 5G : 700</w:t>
      </w:r>
      <w:r w:rsidR="00380B6F">
        <w:rPr>
          <w:rFonts w:ascii="Arial" w:hAnsi="Arial" w:cs="Arial"/>
          <w:color w:val="000000" w:themeColor="text1"/>
          <w:lang w:val="fr-CH"/>
        </w:rPr>
        <w:t>-900</w:t>
      </w:r>
      <w:r w:rsidRPr="00B30679">
        <w:rPr>
          <w:rFonts w:ascii="Arial" w:hAnsi="Arial" w:cs="Arial"/>
          <w:color w:val="000000" w:themeColor="text1"/>
          <w:lang w:val="fr-CH"/>
        </w:rPr>
        <w:t xml:space="preserve"> MHz, 1'400 MHz et 3'600 MHz.</w:t>
      </w:r>
      <w:r w:rsidR="00380B6F">
        <w:rPr>
          <w:rFonts w:ascii="Arial" w:hAnsi="Arial" w:cs="Arial"/>
          <w:color w:val="000000" w:themeColor="text1"/>
          <w:lang w:val="fr-CH"/>
        </w:rPr>
        <w:t xml:space="preserve"> Les bandes de fréquences utilisées pour la 3G/4G sont usuellement 1800MHz, 2100MHz, 2600MHz. Les antennes prévues ici, des </w:t>
      </w:r>
      <w:proofErr w:type="spellStart"/>
      <w:r w:rsidR="00380B6F">
        <w:rPr>
          <w:rFonts w:ascii="Arial" w:hAnsi="Arial" w:cs="Arial"/>
          <w:color w:val="000000" w:themeColor="text1"/>
          <w:lang w:val="fr-CH"/>
        </w:rPr>
        <w:t>Huawei</w:t>
      </w:r>
      <w:proofErr w:type="spellEnd"/>
      <w:r w:rsidR="00380B6F">
        <w:rPr>
          <w:rFonts w:ascii="Arial" w:hAnsi="Arial" w:cs="Arial"/>
          <w:color w:val="000000" w:themeColor="text1"/>
          <w:lang w:val="fr-CH"/>
        </w:rPr>
        <w:t xml:space="preserve"> AAU5833D, peuvent émettre sur toutes ces bandes de fréquences et aussi bien avec les protocoles 3G (UMTS), 4G (LTE) que 5G en mode adaptatif, avec 32 </w:t>
      </w:r>
      <w:proofErr w:type="spellStart"/>
      <w:r w:rsidR="00380B6F">
        <w:rPr>
          <w:rFonts w:ascii="Arial" w:hAnsi="Arial" w:cs="Arial"/>
          <w:color w:val="000000" w:themeColor="text1"/>
          <w:lang w:val="fr-CH"/>
        </w:rPr>
        <w:t>sub-arrays</w:t>
      </w:r>
      <w:proofErr w:type="spellEnd"/>
      <w:r w:rsidR="00380B6F">
        <w:rPr>
          <w:rFonts w:ascii="Arial" w:hAnsi="Arial" w:cs="Arial"/>
          <w:color w:val="000000" w:themeColor="text1"/>
          <w:lang w:val="fr-CH"/>
        </w:rPr>
        <w:t>.</w:t>
      </w:r>
    </w:p>
    <w:p w:rsidR="00D865A8" w:rsidRPr="00B30679" w:rsidRDefault="00D865A8" w:rsidP="000C0B0B">
      <w:pPr>
        <w:pStyle w:val="Sansinterligne"/>
        <w:jc w:val="both"/>
        <w:rPr>
          <w:rFonts w:ascii="Arial" w:hAnsi="Arial" w:cs="Arial"/>
          <w:color w:val="000000" w:themeColor="text1"/>
          <w:lang w:val="fr-CH"/>
        </w:rPr>
      </w:pPr>
    </w:p>
    <w:p w:rsidR="00993FB0" w:rsidRPr="00B30679" w:rsidRDefault="009E4B18">
      <w:pPr>
        <w:pStyle w:val="Sansinterligne"/>
        <w:jc w:val="both"/>
        <w:rPr>
          <w:rFonts w:ascii="Arial" w:hAnsi="Arial" w:cs="Arial"/>
          <w:color w:val="000000" w:themeColor="text1"/>
          <w:lang w:val="fr-CH"/>
        </w:rPr>
      </w:pPr>
      <w:r w:rsidRPr="00B30679">
        <w:rPr>
          <w:rFonts w:ascii="Arial" w:hAnsi="Arial" w:cs="Arial"/>
          <w:color w:val="000000" w:themeColor="text1"/>
          <w:lang w:val="fr-CH"/>
        </w:rPr>
        <w:t xml:space="preserve">La fiche de données spécifique au site ne permet pas d'identifier le dépassement des valeurs limites et donc l'exposition effective aux rayonnements. La fiche de données spécifiques au site indique certes à la page 4 que les valeurs limites sont respectées. Mais le 17 décembre 2021, le Conseil fédéral a fait savoir que les antennes adaptatives émettent désormais beaucoup plus de rayonnement que ce qui est déclaré dans la demande de permis de construire. Ainsi, le rayonnement dans les lieux à utilisation sensible est plus élevé que celui </w:t>
      </w:r>
      <w:r w:rsidR="00D51900">
        <w:rPr>
          <w:rFonts w:ascii="Arial" w:hAnsi="Arial" w:cs="Arial"/>
          <w:color w:val="000000" w:themeColor="text1"/>
          <w:lang w:val="fr-CH"/>
        </w:rPr>
        <w:t>indiqué</w:t>
      </w:r>
      <w:r w:rsidRPr="00B30679">
        <w:rPr>
          <w:rFonts w:ascii="Arial" w:hAnsi="Arial" w:cs="Arial"/>
          <w:color w:val="000000" w:themeColor="text1"/>
          <w:lang w:val="fr-CH"/>
        </w:rPr>
        <w:t xml:space="preserve"> par le requérant de la demande de permis de construire. L'ampleur d</w:t>
      </w:r>
      <w:r w:rsidR="00D51900">
        <w:rPr>
          <w:rFonts w:ascii="Arial" w:hAnsi="Arial" w:cs="Arial"/>
          <w:color w:val="000000" w:themeColor="text1"/>
          <w:lang w:val="fr-CH"/>
        </w:rPr>
        <w:t>e ce rayonnement reste inconnue, car cela est fortement dépendant de l’utilisation, qui n’est pas connue</w:t>
      </w:r>
      <w:r w:rsidR="00384B7A">
        <w:rPr>
          <w:rFonts w:ascii="Arial" w:hAnsi="Arial" w:cs="Arial"/>
          <w:color w:val="000000" w:themeColor="text1"/>
          <w:lang w:val="fr-CH"/>
        </w:rPr>
        <w:t xml:space="preserve"> à priori</w:t>
      </w:r>
      <w:r w:rsidR="00D51900">
        <w:rPr>
          <w:rFonts w:ascii="Arial" w:hAnsi="Arial" w:cs="Arial"/>
          <w:color w:val="000000" w:themeColor="text1"/>
          <w:lang w:val="fr-CH"/>
        </w:rPr>
        <w:t>.</w:t>
      </w:r>
      <w:r w:rsidRPr="00B30679">
        <w:rPr>
          <w:rFonts w:ascii="Arial" w:hAnsi="Arial" w:cs="Arial"/>
          <w:color w:val="000000" w:themeColor="text1"/>
          <w:lang w:val="fr-CH"/>
        </w:rPr>
        <w:t xml:space="preserve"> </w:t>
      </w:r>
    </w:p>
    <w:p w:rsidR="00D865A8" w:rsidRPr="00B30679" w:rsidRDefault="00D865A8" w:rsidP="000C0B0B">
      <w:pPr>
        <w:pStyle w:val="Sansinterligne"/>
        <w:jc w:val="both"/>
        <w:rPr>
          <w:rFonts w:ascii="Arial" w:hAnsi="Arial" w:cs="Arial"/>
          <w:color w:val="000000" w:themeColor="text1"/>
          <w:lang w:val="fr-CH"/>
        </w:rPr>
      </w:pPr>
    </w:p>
    <w:p w:rsidR="00993FB0" w:rsidRPr="00B30679" w:rsidRDefault="009E4B18">
      <w:pPr>
        <w:pStyle w:val="Sansinterligne"/>
        <w:jc w:val="both"/>
        <w:rPr>
          <w:rFonts w:ascii="Arial" w:hAnsi="Arial" w:cs="Arial"/>
          <w:color w:val="000000" w:themeColor="text1"/>
          <w:lang w:val="fr-CH"/>
        </w:rPr>
      </w:pPr>
      <w:r w:rsidRPr="00B30679">
        <w:rPr>
          <w:rFonts w:ascii="Arial" w:hAnsi="Arial" w:cs="Arial"/>
          <w:color w:val="000000" w:themeColor="text1"/>
          <w:lang w:val="fr-CH"/>
        </w:rPr>
        <w:lastRenderedPageBreak/>
        <w:t xml:space="preserve">Le périmètre d'opposition se calcule à partir de la puissance indiquée. Le Tribunal fédéral prescrit que toutes les personnes susceptibles d'être exposées à au moins 0,5 V/m </w:t>
      </w:r>
      <w:r w:rsidR="00380B6F">
        <w:rPr>
          <w:rFonts w:ascii="Arial" w:hAnsi="Arial" w:cs="Arial"/>
          <w:color w:val="000000" w:themeColor="text1"/>
          <w:lang w:val="fr-CH"/>
        </w:rPr>
        <w:t xml:space="preserve">doivent pouvoir </w:t>
      </w:r>
      <w:r w:rsidRPr="00B30679">
        <w:rPr>
          <w:rFonts w:ascii="Arial" w:hAnsi="Arial" w:cs="Arial"/>
          <w:color w:val="000000" w:themeColor="text1"/>
          <w:lang w:val="fr-CH"/>
        </w:rPr>
        <w:t xml:space="preserve">faire opposition. </w:t>
      </w:r>
      <w:r w:rsidR="00291705" w:rsidRPr="00B30679">
        <w:rPr>
          <w:rFonts w:ascii="Arial" w:hAnsi="Arial" w:cs="Arial"/>
          <w:color w:val="000000" w:themeColor="text1"/>
          <w:lang w:val="fr-CH"/>
        </w:rPr>
        <w:t xml:space="preserve">Or, </w:t>
      </w:r>
      <w:r w:rsidRPr="00B30679">
        <w:rPr>
          <w:rFonts w:ascii="Arial" w:hAnsi="Arial" w:cs="Arial"/>
          <w:color w:val="000000" w:themeColor="text1"/>
          <w:lang w:val="fr-CH"/>
        </w:rPr>
        <w:t xml:space="preserve">la puissance </w:t>
      </w:r>
      <w:r w:rsidR="00380B6F">
        <w:rPr>
          <w:rFonts w:ascii="Arial" w:hAnsi="Arial" w:cs="Arial"/>
          <w:color w:val="000000" w:themeColor="text1"/>
          <w:lang w:val="fr-CH"/>
        </w:rPr>
        <w:t xml:space="preserve">réelle maximale </w:t>
      </w:r>
      <w:r w:rsidRPr="00B30679">
        <w:rPr>
          <w:rFonts w:ascii="Arial" w:hAnsi="Arial" w:cs="Arial"/>
          <w:color w:val="000000" w:themeColor="text1"/>
          <w:lang w:val="fr-CH"/>
        </w:rPr>
        <w:t xml:space="preserve">sera plus élevée que celle indiquée. C'est pourquoi le périmètre d'opposition est indiqué </w:t>
      </w:r>
      <w:r w:rsidR="00EC0967">
        <w:rPr>
          <w:rFonts w:ascii="Arial" w:hAnsi="Arial" w:cs="Arial"/>
          <w:color w:val="000000" w:themeColor="text1"/>
          <w:lang w:val="fr-CH"/>
        </w:rPr>
        <w:t xml:space="preserve">trop restreint </w:t>
      </w:r>
      <w:r w:rsidRPr="00B30679">
        <w:rPr>
          <w:rFonts w:ascii="Arial" w:hAnsi="Arial" w:cs="Arial"/>
          <w:color w:val="000000" w:themeColor="text1"/>
          <w:lang w:val="fr-CH"/>
        </w:rPr>
        <w:t xml:space="preserve">dans les documents, </w:t>
      </w:r>
      <w:r w:rsidR="00380B6F">
        <w:rPr>
          <w:rFonts w:ascii="Arial" w:hAnsi="Arial" w:cs="Arial"/>
          <w:color w:val="000000" w:themeColor="text1"/>
          <w:lang w:val="fr-CH"/>
        </w:rPr>
        <w:t xml:space="preserve">alors qu’il devrait </w:t>
      </w:r>
      <w:r w:rsidRPr="00B30679">
        <w:rPr>
          <w:rFonts w:ascii="Arial" w:hAnsi="Arial" w:cs="Arial"/>
          <w:color w:val="000000" w:themeColor="text1"/>
          <w:lang w:val="fr-CH"/>
        </w:rPr>
        <w:t>se baser sur la pu</w:t>
      </w:r>
      <w:r w:rsidR="00380B6F">
        <w:rPr>
          <w:rFonts w:ascii="Arial" w:hAnsi="Arial" w:cs="Arial"/>
          <w:color w:val="000000" w:themeColor="text1"/>
          <w:lang w:val="fr-CH"/>
        </w:rPr>
        <w:t>issance rayonnée la plus élevée.</w:t>
      </w:r>
      <w:r w:rsidRPr="00B30679">
        <w:rPr>
          <w:rFonts w:ascii="Arial" w:hAnsi="Arial" w:cs="Arial"/>
          <w:color w:val="000000" w:themeColor="text1"/>
          <w:lang w:val="fr-CH"/>
        </w:rPr>
        <w:t xml:space="preserve"> La demande de permis de construire doit donc être corrigée.</w:t>
      </w:r>
    </w:p>
    <w:p w:rsidR="00D865A8" w:rsidRPr="00B30679" w:rsidRDefault="00D865A8" w:rsidP="000C0B0B">
      <w:pPr>
        <w:pStyle w:val="Sansinterligne"/>
        <w:jc w:val="both"/>
        <w:rPr>
          <w:rFonts w:ascii="Arial" w:hAnsi="Arial" w:cs="Arial"/>
          <w:color w:val="000000" w:themeColor="text1"/>
          <w:lang w:val="fr-CH"/>
        </w:rPr>
      </w:pPr>
    </w:p>
    <w:p w:rsidR="00993FB0" w:rsidRPr="00B30679" w:rsidRDefault="009E4B18" w:rsidP="00F37CDA">
      <w:pPr>
        <w:pStyle w:val="Sansinterligne"/>
        <w:spacing w:after="100" w:afterAutospacing="1"/>
        <w:jc w:val="both"/>
        <w:rPr>
          <w:rFonts w:ascii="Arial" w:hAnsi="Arial" w:cs="Arial"/>
          <w:color w:val="000000" w:themeColor="text1"/>
          <w:lang w:val="fr-CH"/>
        </w:rPr>
      </w:pPr>
      <w:r w:rsidRPr="00B30679">
        <w:rPr>
          <w:rFonts w:ascii="Arial" w:hAnsi="Arial" w:cs="Arial"/>
          <w:color w:val="000000" w:themeColor="text1"/>
          <w:lang w:val="fr-CH"/>
        </w:rPr>
        <w:t xml:space="preserve">Tout dépassement des valeurs limites </w:t>
      </w:r>
      <w:r w:rsidR="00F37CDA">
        <w:rPr>
          <w:rFonts w:ascii="Arial" w:hAnsi="Arial" w:cs="Arial"/>
          <w:color w:val="000000" w:themeColor="text1"/>
          <w:lang w:val="fr-CH"/>
        </w:rPr>
        <w:t>peut</w:t>
      </w:r>
      <w:r w:rsidRPr="00B30679">
        <w:rPr>
          <w:rFonts w:ascii="Arial" w:hAnsi="Arial" w:cs="Arial"/>
          <w:color w:val="000000" w:themeColor="text1"/>
          <w:lang w:val="fr-CH"/>
        </w:rPr>
        <w:t xml:space="preserve"> tôt ou tard </w:t>
      </w:r>
      <w:r w:rsidR="00F37CDA">
        <w:rPr>
          <w:rFonts w:ascii="Arial" w:hAnsi="Arial" w:cs="Arial"/>
          <w:color w:val="000000" w:themeColor="text1"/>
          <w:lang w:val="fr-CH"/>
        </w:rPr>
        <w:t xml:space="preserve">entraîner </w:t>
      </w:r>
      <w:r w:rsidRPr="00B30679">
        <w:rPr>
          <w:rFonts w:ascii="Arial" w:hAnsi="Arial" w:cs="Arial"/>
          <w:color w:val="000000" w:themeColor="text1"/>
          <w:lang w:val="fr-CH"/>
        </w:rPr>
        <w:t xml:space="preserve">des problèmes de santé. Même si les valeurs limites sont respectées de justesse, il faut s'attendre à des dommages chez les personnes particulièrement sensibles (chez les bébés et les jeunes enfants, chez les personnes âgées </w:t>
      </w:r>
      <w:r w:rsidR="00291705" w:rsidRPr="00B30679">
        <w:rPr>
          <w:rFonts w:ascii="Arial" w:hAnsi="Arial" w:cs="Arial"/>
          <w:color w:val="000000" w:themeColor="text1"/>
          <w:lang w:val="fr-CH"/>
        </w:rPr>
        <w:t>et les malades</w:t>
      </w:r>
      <w:r w:rsidR="00E414A9" w:rsidRPr="00B30679">
        <w:rPr>
          <w:rFonts w:ascii="Arial" w:hAnsi="Arial" w:cs="Arial"/>
          <w:color w:val="000000" w:themeColor="text1"/>
          <w:lang w:val="fr-CH"/>
        </w:rPr>
        <w:t xml:space="preserve">, etc.) C'est la conclusion à laquelle est parvenu un aperçu de toutes les études de bonne qualité réalisées </w:t>
      </w:r>
      <w:r w:rsidRPr="00B30679">
        <w:rPr>
          <w:rFonts w:ascii="Arial" w:hAnsi="Arial" w:cs="Arial"/>
          <w:color w:val="000000" w:themeColor="text1"/>
          <w:lang w:val="fr-CH"/>
        </w:rPr>
        <w:t xml:space="preserve">sur mandat de l'Office fédéral de l'environnement (résumé dans la newsletter BERENIS de janvier 2021). </w:t>
      </w:r>
    </w:p>
    <w:p w:rsidR="003E3F1C" w:rsidRDefault="009E4B18" w:rsidP="003E3F1C">
      <w:pPr>
        <w:pStyle w:val="Sansinterligne"/>
        <w:spacing w:after="240"/>
        <w:jc w:val="both"/>
        <w:rPr>
          <w:rFonts w:ascii="Arial" w:hAnsi="Arial" w:cs="Arial"/>
          <w:color w:val="000000" w:themeColor="text1"/>
          <w:lang w:val="fr-CH"/>
        </w:rPr>
      </w:pPr>
      <w:r w:rsidRPr="00B30679">
        <w:rPr>
          <w:rFonts w:ascii="Arial" w:hAnsi="Arial" w:cs="Arial"/>
          <w:color w:val="000000" w:themeColor="text1"/>
          <w:lang w:val="fr-CH"/>
        </w:rPr>
        <w:t xml:space="preserve">Dans presque tous les logements, on trouve des WLAN, des smartphones et des appareils électroniques à technologie radio. </w:t>
      </w:r>
      <w:r w:rsidR="00291705" w:rsidRPr="00ED1CC6">
        <w:rPr>
          <w:rFonts w:ascii="Arial" w:hAnsi="Arial" w:cs="Arial"/>
          <w:color w:val="000000" w:themeColor="text1"/>
          <w:lang w:val="fr-CH"/>
        </w:rPr>
        <w:t xml:space="preserve">De même, </w:t>
      </w:r>
      <w:r w:rsidR="00ED1CC6" w:rsidRPr="00ED1CC6">
        <w:rPr>
          <w:rFonts w:ascii="Arial" w:hAnsi="Arial" w:cs="Arial"/>
          <w:color w:val="000000" w:themeColor="text1"/>
          <w:lang w:val="fr-CH"/>
        </w:rPr>
        <w:t>des</w:t>
      </w:r>
      <w:r w:rsidR="00291705" w:rsidRPr="00ED1CC6">
        <w:rPr>
          <w:rFonts w:ascii="Arial" w:hAnsi="Arial" w:cs="Arial"/>
          <w:color w:val="000000" w:themeColor="text1"/>
          <w:lang w:val="fr-CH"/>
        </w:rPr>
        <w:t xml:space="preserve"> </w:t>
      </w:r>
      <w:r w:rsidR="00414F0B" w:rsidRPr="00ED1CC6">
        <w:rPr>
          <w:rFonts w:ascii="Arial" w:hAnsi="Arial" w:cs="Arial"/>
          <w:color w:val="000000" w:themeColor="text1"/>
          <w:lang w:val="fr-CH"/>
        </w:rPr>
        <w:t>antennes</w:t>
      </w:r>
      <w:r w:rsidR="00291705" w:rsidRPr="00ED1CC6">
        <w:rPr>
          <w:rFonts w:ascii="Arial" w:hAnsi="Arial" w:cs="Arial"/>
          <w:color w:val="000000" w:themeColor="text1"/>
          <w:lang w:val="fr-CH"/>
        </w:rPr>
        <w:t xml:space="preserve"> à fort rayonnement se trouvent actuellement dans les environs de l'antenne ou de telles antennes sont prévues. </w:t>
      </w:r>
      <w:r w:rsidR="00380B6F">
        <w:rPr>
          <w:rFonts w:ascii="Arial" w:hAnsi="Arial" w:cs="Arial"/>
          <w:color w:val="000000" w:themeColor="text1"/>
          <w:lang w:val="fr-CH"/>
        </w:rPr>
        <w:t xml:space="preserve">On </w:t>
      </w:r>
      <w:r w:rsidRPr="00B30679">
        <w:rPr>
          <w:rFonts w:ascii="Arial" w:hAnsi="Arial" w:cs="Arial"/>
          <w:color w:val="000000" w:themeColor="text1"/>
          <w:lang w:val="fr-CH"/>
        </w:rPr>
        <w:t xml:space="preserve">ajoute </w:t>
      </w:r>
      <w:r w:rsidR="00380B6F">
        <w:rPr>
          <w:rFonts w:ascii="Arial" w:hAnsi="Arial" w:cs="Arial"/>
          <w:color w:val="000000" w:themeColor="text1"/>
          <w:lang w:val="fr-CH"/>
        </w:rPr>
        <w:t xml:space="preserve">donc </w:t>
      </w:r>
      <w:r w:rsidRPr="00B30679">
        <w:rPr>
          <w:rFonts w:ascii="Arial" w:hAnsi="Arial" w:cs="Arial"/>
          <w:color w:val="000000" w:themeColor="text1"/>
          <w:lang w:val="fr-CH"/>
        </w:rPr>
        <w:t xml:space="preserve">à ce "cocktail de </w:t>
      </w:r>
      <w:r w:rsidR="00380B6F">
        <w:rPr>
          <w:rFonts w:ascii="Arial" w:hAnsi="Arial" w:cs="Arial"/>
          <w:color w:val="000000" w:themeColor="text1"/>
          <w:lang w:val="fr-CH"/>
        </w:rPr>
        <w:t>rayonnements</w:t>
      </w:r>
      <w:r w:rsidRPr="00B30679">
        <w:rPr>
          <w:rFonts w:ascii="Arial" w:hAnsi="Arial" w:cs="Arial"/>
          <w:color w:val="000000" w:themeColor="text1"/>
          <w:lang w:val="fr-CH"/>
        </w:rPr>
        <w:t xml:space="preserve">" </w:t>
      </w:r>
      <w:r w:rsidR="00EC0967">
        <w:rPr>
          <w:rFonts w:ascii="Arial" w:hAnsi="Arial" w:cs="Arial"/>
          <w:color w:val="000000" w:themeColor="text1"/>
          <w:lang w:val="fr-CH"/>
        </w:rPr>
        <w:t>les antennes 3</w:t>
      </w:r>
      <w:r w:rsidR="006A3B83">
        <w:rPr>
          <w:rFonts w:ascii="Arial" w:hAnsi="Arial" w:cs="Arial"/>
          <w:color w:val="000000" w:themeColor="text1"/>
          <w:lang w:val="fr-CH"/>
        </w:rPr>
        <w:t>G</w:t>
      </w:r>
      <w:r w:rsidR="00EC0967">
        <w:rPr>
          <w:rFonts w:ascii="Arial" w:hAnsi="Arial" w:cs="Arial"/>
          <w:color w:val="000000" w:themeColor="text1"/>
          <w:lang w:val="fr-CH"/>
        </w:rPr>
        <w:t xml:space="preserve">/4G et </w:t>
      </w:r>
      <w:r w:rsidR="006A3B83">
        <w:rPr>
          <w:rFonts w:ascii="Arial" w:hAnsi="Arial" w:cs="Arial"/>
          <w:color w:val="000000" w:themeColor="text1"/>
          <w:lang w:val="fr-CH"/>
        </w:rPr>
        <w:t>cette</w:t>
      </w:r>
      <w:r w:rsidR="00EC0967">
        <w:rPr>
          <w:rFonts w:ascii="Arial" w:hAnsi="Arial" w:cs="Arial"/>
          <w:color w:val="000000" w:themeColor="text1"/>
          <w:lang w:val="fr-CH"/>
        </w:rPr>
        <w:t xml:space="preserve"> </w:t>
      </w:r>
      <w:r w:rsidRPr="00B30679">
        <w:rPr>
          <w:rFonts w:ascii="Arial" w:hAnsi="Arial" w:cs="Arial"/>
          <w:color w:val="000000" w:themeColor="text1"/>
          <w:lang w:val="fr-CH"/>
        </w:rPr>
        <w:t>antenne 5G puissante</w:t>
      </w:r>
      <w:r w:rsidR="00EC0967">
        <w:rPr>
          <w:rFonts w:ascii="Arial" w:hAnsi="Arial" w:cs="Arial"/>
          <w:color w:val="000000" w:themeColor="text1"/>
          <w:lang w:val="fr-CH"/>
        </w:rPr>
        <w:t xml:space="preserve"> (2307W au maximum dans le secteur 0-90°)</w:t>
      </w:r>
      <w:r w:rsidRPr="00B30679">
        <w:rPr>
          <w:rFonts w:ascii="Arial" w:hAnsi="Arial" w:cs="Arial"/>
          <w:color w:val="000000" w:themeColor="text1"/>
          <w:lang w:val="fr-CH"/>
        </w:rPr>
        <w:t xml:space="preserve">. L'exposition </w:t>
      </w:r>
      <w:r w:rsidR="00414F0B" w:rsidRPr="00B30679">
        <w:rPr>
          <w:rFonts w:ascii="Arial" w:hAnsi="Arial" w:cs="Arial"/>
          <w:color w:val="000000" w:themeColor="text1"/>
          <w:lang w:val="fr-CH"/>
        </w:rPr>
        <w:t xml:space="preserve">totale </w:t>
      </w:r>
      <w:r w:rsidRPr="00B30679">
        <w:rPr>
          <w:rFonts w:ascii="Arial" w:hAnsi="Arial" w:cs="Arial"/>
          <w:color w:val="000000" w:themeColor="text1"/>
          <w:lang w:val="fr-CH"/>
        </w:rPr>
        <w:t>aux rayonnements augmenterait encore et entraînerait inévitablement des</w:t>
      </w:r>
      <w:r w:rsidR="006A3B83">
        <w:rPr>
          <w:rFonts w:ascii="Arial" w:hAnsi="Arial" w:cs="Arial"/>
          <w:color w:val="000000" w:themeColor="text1"/>
          <w:lang w:val="fr-CH"/>
        </w:rPr>
        <w:t xml:space="preserve"> effets biologiques voire sanitaires</w:t>
      </w:r>
      <w:r w:rsidRPr="00B30679">
        <w:rPr>
          <w:rFonts w:ascii="Arial" w:hAnsi="Arial" w:cs="Arial"/>
          <w:color w:val="000000" w:themeColor="text1"/>
          <w:lang w:val="fr-CH"/>
        </w:rPr>
        <w:t>.</w:t>
      </w:r>
    </w:p>
    <w:p w:rsidR="00993FB0" w:rsidRPr="00B30679" w:rsidRDefault="009E4B18" w:rsidP="003E3F1C">
      <w:pPr>
        <w:pStyle w:val="Sansinterligne"/>
        <w:spacing w:after="240"/>
        <w:jc w:val="both"/>
        <w:rPr>
          <w:rFonts w:ascii="Arial" w:hAnsi="Arial" w:cs="Arial"/>
          <w:color w:val="000000" w:themeColor="text1"/>
          <w:lang w:val="fr-CH"/>
        </w:rPr>
      </w:pPr>
      <w:r w:rsidRPr="00B30679">
        <w:rPr>
          <w:rFonts w:ascii="Arial" w:hAnsi="Arial" w:cs="Arial"/>
          <w:color w:val="000000" w:themeColor="text1"/>
          <w:lang w:val="fr-CH"/>
        </w:rPr>
        <w:t xml:space="preserve">Le fait que les antennes 5G ne puissent pas être mesurées avec les méthodes actuellement recommandées par la Confédération est particulièrement problématique. Pendant la "mesure de réception", le technicien de mesure doit demander des valeurs individuelles </w:t>
      </w:r>
      <w:r w:rsidRPr="00B30679">
        <w:rPr>
          <w:rFonts w:ascii="Arial" w:hAnsi="Arial" w:cs="Arial"/>
          <w:color w:val="000000" w:themeColor="text1"/>
          <w:u w:val="single"/>
          <w:lang w:val="fr-CH"/>
        </w:rPr>
        <w:t xml:space="preserve">aux opérateurs de téléphonie mobile </w:t>
      </w:r>
      <w:r w:rsidRPr="00B30679">
        <w:rPr>
          <w:rFonts w:ascii="Arial" w:hAnsi="Arial" w:cs="Arial"/>
          <w:color w:val="000000" w:themeColor="text1"/>
          <w:lang w:val="fr-CH"/>
        </w:rPr>
        <w:t xml:space="preserve">et </w:t>
      </w:r>
      <w:r w:rsidR="00B95472" w:rsidRPr="00B30679">
        <w:rPr>
          <w:rFonts w:ascii="Arial" w:hAnsi="Arial" w:cs="Arial"/>
          <w:color w:val="000000" w:themeColor="text1"/>
          <w:lang w:val="fr-CH"/>
        </w:rPr>
        <w:t xml:space="preserve">calculer </w:t>
      </w:r>
      <w:r w:rsidRPr="00B30679">
        <w:rPr>
          <w:rFonts w:ascii="Arial" w:hAnsi="Arial" w:cs="Arial"/>
          <w:color w:val="000000" w:themeColor="text1"/>
          <w:lang w:val="fr-CH"/>
        </w:rPr>
        <w:t xml:space="preserve">ensuite </w:t>
      </w:r>
      <w:r w:rsidR="00B95472" w:rsidRPr="00B30679">
        <w:rPr>
          <w:rFonts w:ascii="Arial" w:hAnsi="Arial" w:cs="Arial"/>
          <w:color w:val="000000" w:themeColor="text1"/>
          <w:lang w:val="fr-CH"/>
        </w:rPr>
        <w:t xml:space="preserve">le </w:t>
      </w:r>
      <w:r w:rsidRPr="00B30679">
        <w:rPr>
          <w:rFonts w:ascii="Arial" w:hAnsi="Arial" w:cs="Arial"/>
          <w:color w:val="000000" w:themeColor="text1"/>
          <w:lang w:val="fr-CH"/>
        </w:rPr>
        <w:t xml:space="preserve">résultat. Les opérateurs de téléphonie mobile peuvent donc influencer directement le résultat final </w:t>
      </w:r>
      <w:r w:rsidR="00E414A9" w:rsidRPr="00B30679">
        <w:rPr>
          <w:rFonts w:ascii="Arial" w:hAnsi="Arial" w:cs="Arial"/>
          <w:color w:val="000000" w:themeColor="text1"/>
          <w:lang w:val="fr-CH"/>
        </w:rPr>
        <w:t>ou le manipuler en leur faveur</w:t>
      </w:r>
      <w:r w:rsidRPr="00B30679">
        <w:rPr>
          <w:rFonts w:ascii="Arial" w:hAnsi="Arial" w:cs="Arial"/>
          <w:color w:val="000000" w:themeColor="text1"/>
          <w:lang w:val="fr-CH"/>
        </w:rPr>
        <w:t>.</w:t>
      </w:r>
    </w:p>
    <w:p w:rsidR="00993FB0" w:rsidRPr="00B30679" w:rsidRDefault="009E4B18" w:rsidP="00F37CDA">
      <w:pPr>
        <w:pStyle w:val="Sansinterligne"/>
        <w:spacing w:after="120"/>
        <w:jc w:val="both"/>
        <w:rPr>
          <w:rFonts w:ascii="Arial" w:hAnsi="Arial" w:cs="Arial"/>
          <w:color w:val="000000" w:themeColor="text1"/>
          <w:lang w:val="fr-CH"/>
        </w:rPr>
      </w:pPr>
      <w:r w:rsidRPr="00B30679">
        <w:rPr>
          <w:rFonts w:ascii="Arial" w:hAnsi="Arial" w:cs="Arial"/>
          <w:color w:val="000000" w:themeColor="text1"/>
          <w:lang w:val="fr-CH"/>
        </w:rPr>
        <w:t xml:space="preserve">Le système de contrôle (appelé "système d'assurance de la qualité ou système AQ) est également </w:t>
      </w:r>
      <w:r w:rsidR="006A3B83">
        <w:rPr>
          <w:rFonts w:ascii="Arial" w:hAnsi="Arial" w:cs="Arial"/>
          <w:color w:val="000000" w:themeColor="text1"/>
          <w:lang w:val="fr-CH"/>
        </w:rPr>
        <w:t>inefficace</w:t>
      </w:r>
      <w:r w:rsidRPr="00B30679">
        <w:rPr>
          <w:rFonts w:ascii="Arial" w:hAnsi="Arial" w:cs="Arial"/>
          <w:color w:val="000000" w:themeColor="text1"/>
          <w:lang w:val="fr-CH"/>
        </w:rPr>
        <w:t xml:space="preserve">. Il ne vérifie qu'une fois par jour si </w:t>
      </w:r>
      <w:r w:rsidR="006A3B83">
        <w:rPr>
          <w:rFonts w:ascii="Arial" w:hAnsi="Arial" w:cs="Arial"/>
          <w:color w:val="000000" w:themeColor="text1"/>
          <w:lang w:val="fr-CH"/>
        </w:rPr>
        <w:t>les valeurs d’émission</w:t>
      </w:r>
      <w:r w:rsidRPr="00B30679">
        <w:rPr>
          <w:rFonts w:ascii="Arial" w:hAnsi="Arial" w:cs="Arial"/>
          <w:color w:val="000000" w:themeColor="text1"/>
          <w:lang w:val="fr-CH"/>
        </w:rPr>
        <w:t xml:space="preserve"> sont correctes. Mais là encore, l'opérateur de téléphonie mobile peut </w:t>
      </w:r>
      <w:r w:rsidR="006A3B83">
        <w:rPr>
          <w:rFonts w:ascii="Arial" w:hAnsi="Arial" w:cs="Arial"/>
          <w:color w:val="000000" w:themeColor="text1"/>
          <w:lang w:val="fr-CH"/>
        </w:rPr>
        <w:t>intervenir</w:t>
      </w:r>
      <w:r w:rsidRPr="00B30679">
        <w:rPr>
          <w:rFonts w:ascii="Arial" w:hAnsi="Arial" w:cs="Arial"/>
          <w:color w:val="000000" w:themeColor="text1"/>
          <w:lang w:val="fr-CH"/>
        </w:rPr>
        <w:t xml:space="preserve"> comme il l'entend</w:t>
      </w:r>
      <w:r w:rsidR="006A3B83">
        <w:rPr>
          <w:rFonts w:ascii="Arial" w:hAnsi="Arial" w:cs="Arial"/>
          <w:color w:val="000000" w:themeColor="text1"/>
          <w:lang w:val="fr-CH"/>
        </w:rPr>
        <w:t xml:space="preserve"> vu que les valeurs d’émission sont enregistrées par son propre matériel</w:t>
      </w:r>
      <w:r w:rsidRPr="00B30679">
        <w:rPr>
          <w:rFonts w:ascii="Arial" w:hAnsi="Arial" w:cs="Arial"/>
          <w:color w:val="000000" w:themeColor="text1"/>
          <w:lang w:val="fr-CH"/>
        </w:rPr>
        <w:t>. Aucun contrôle n'est effectué sur place. Les systèmes de contrôle sont donc u</w:t>
      </w:r>
      <w:r w:rsidR="00F37CDA">
        <w:rPr>
          <w:rFonts w:ascii="Arial" w:hAnsi="Arial" w:cs="Arial"/>
          <w:color w:val="000000" w:themeColor="text1"/>
          <w:lang w:val="fr-CH"/>
        </w:rPr>
        <w:t>n leurre</w:t>
      </w:r>
      <w:r w:rsidRPr="00B30679">
        <w:rPr>
          <w:rFonts w:ascii="Arial" w:hAnsi="Arial" w:cs="Arial"/>
          <w:color w:val="000000" w:themeColor="text1"/>
          <w:lang w:val="fr-CH"/>
        </w:rPr>
        <w:t>.</w:t>
      </w:r>
    </w:p>
    <w:p w:rsidR="00993FB0" w:rsidRPr="00B30679" w:rsidRDefault="009E4B18">
      <w:pPr>
        <w:pStyle w:val="Sansinterligne"/>
        <w:jc w:val="both"/>
        <w:rPr>
          <w:rFonts w:ascii="Arial" w:hAnsi="Arial" w:cs="Arial"/>
          <w:color w:val="000000" w:themeColor="text1"/>
          <w:lang w:val="fr-CH"/>
        </w:rPr>
      </w:pPr>
      <w:r w:rsidRPr="00B30679">
        <w:rPr>
          <w:rFonts w:ascii="Arial" w:hAnsi="Arial" w:cs="Arial"/>
          <w:color w:val="000000" w:themeColor="text1"/>
          <w:lang w:val="fr-CH"/>
        </w:rPr>
        <w:t xml:space="preserve">Les permis de construire ne peuvent être délivrés que si un contrôle objectif est effectué. Or, ce n'est pas le cas de l'antenne prévue. </w:t>
      </w:r>
      <w:r w:rsidR="006A3B83">
        <w:rPr>
          <w:rFonts w:ascii="Arial" w:hAnsi="Arial" w:cs="Arial"/>
          <w:color w:val="000000" w:themeColor="text1"/>
          <w:lang w:val="fr-CH"/>
        </w:rPr>
        <w:t>De ce fait</w:t>
      </w:r>
      <w:r w:rsidRPr="00B30679">
        <w:rPr>
          <w:rFonts w:ascii="Arial" w:hAnsi="Arial" w:cs="Arial"/>
          <w:color w:val="000000" w:themeColor="text1"/>
          <w:lang w:val="fr-CH"/>
        </w:rPr>
        <w:t xml:space="preserve">, la santé des riverains est </w:t>
      </w:r>
      <w:r w:rsidR="00C8489B">
        <w:rPr>
          <w:rFonts w:ascii="Arial" w:hAnsi="Arial" w:cs="Arial"/>
          <w:color w:val="000000" w:themeColor="text1"/>
          <w:lang w:val="fr-CH"/>
        </w:rPr>
        <w:t>donc</w:t>
      </w:r>
      <w:r w:rsidRPr="00B30679">
        <w:rPr>
          <w:rFonts w:ascii="Arial" w:hAnsi="Arial" w:cs="Arial"/>
          <w:color w:val="000000" w:themeColor="text1"/>
          <w:lang w:val="fr-CH"/>
        </w:rPr>
        <w:t xml:space="preserve"> menacée. La commune doit donc prendre ses responsabilités et renoncer à l'autorisation.</w:t>
      </w:r>
    </w:p>
    <w:p w:rsidR="00D865A8" w:rsidRPr="00B30679" w:rsidRDefault="00D865A8" w:rsidP="000C0B0B">
      <w:pPr>
        <w:pStyle w:val="Sansinterligne"/>
        <w:jc w:val="both"/>
        <w:rPr>
          <w:rFonts w:ascii="Arial" w:hAnsi="Arial" w:cs="Arial"/>
          <w:color w:val="000000" w:themeColor="text1"/>
          <w:lang w:val="fr-CH"/>
        </w:rPr>
      </w:pPr>
    </w:p>
    <w:p w:rsidR="006D5417" w:rsidRPr="00DD0081" w:rsidRDefault="009E4B18" w:rsidP="006D5417">
      <w:pPr>
        <w:pStyle w:val="Sansinterligne"/>
        <w:spacing w:after="120"/>
        <w:jc w:val="both"/>
        <w:rPr>
          <w:rFonts w:ascii="Arial" w:hAnsi="Arial" w:cs="Arial"/>
          <w:color w:val="000000" w:themeColor="text1"/>
          <w:lang w:val="fr-CH"/>
        </w:rPr>
      </w:pPr>
      <w:r w:rsidRPr="00B30679">
        <w:rPr>
          <w:rFonts w:ascii="Arial" w:hAnsi="Arial" w:cs="Arial"/>
          <w:color w:val="000000" w:themeColor="text1"/>
          <w:lang w:val="fr-CH"/>
        </w:rPr>
        <w:t>De plus, l'antenne prévue n'est qu'une parmi de nombreuses autres</w:t>
      </w:r>
      <w:r w:rsidR="00536A96">
        <w:rPr>
          <w:rFonts w:ascii="Arial" w:hAnsi="Arial" w:cs="Arial"/>
          <w:color w:val="000000" w:themeColor="text1"/>
          <w:lang w:val="fr-CH"/>
        </w:rPr>
        <w:t xml:space="preserve">. </w:t>
      </w:r>
      <w:r w:rsidR="00E414A9" w:rsidRPr="00B30679">
        <w:rPr>
          <w:rFonts w:ascii="Arial" w:hAnsi="Arial" w:cs="Arial"/>
          <w:color w:val="000000" w:themeColor="text1"/>
          <w:lang w:val="fr-CH"/>
        </w:rPr>
        <w:t xml:space="preserve">Il ne faut </w:t>
      </w:r>
      <w:r w:rsidR="003D19B1" w:rsidRPr="00B30679">
        <w:rPr>
          <w:rFonts w:ascii="Arial" w:hAnsi="Arial" w:cs="Arial"/>
          <w:color w:val="000000" w:themeColor="text1"/>
          <w:lang w:val="fr-CH"/>
        </w:rPr>
        <w:t xml:space="preserve">pas un </w:t>
      </w:r>
      <w:r w:rsidR="00E414A9" w:rsidRPr="00B30679">
        <w:rPr>
          <w:rFonts w:ascii="Arial" w:hAnsi="Arial" w:cs="Arial"/>
          <w:color w:val="000000" w:themeColor="text1"/>
          <w:lang w:val="fr-CH"/>
        </w:rPr>
        <w:t xml:space="preserve">réseau de téléphonie mobile </w:t>
      </w:r>
      <w:r w:rsidR="003D19B1" w:rsidRPr="00B30679">
        <w:rPr>
          <w:rFonts w:ascii="Arial" w:hAnsi="Arial" w:cs="Arial"/>
          <w:color w:val="000000" w:themeColor="text1"/>
          <w:lang w:val="fr-CH"/>
        </w:rPr>
        <w:t xml:space="preserve">maximal, mais </w:t>
      </w:r>
      <w:r w:rsidR="00E414A9" w:rsidRPr="00B30679">
        <w:rPr>
          <w:rFonts w:ascii="Arial" w:hAnsi="Arial" w:cs="Arial"/>
          <w:color w:val="000000" w:themeColor="text1"/>
          <w:lang w:val="fr-CH"/>
        </w:rPr>
        <w:t xml:space="preserve">optimal, qui couvre le plus grand nombre d'utilisateurs possible avec </w:t>
      </w:r>
      <w:r w:rsidR="006A3B83">
        <w:rPr>
          <w:rFonts w:ascii="Arial" w:hAnsi="Arial" w:cs="Arial"/>
          <w:color w:val="000000" w:themeColor="text1"/>
          <w:lang w:val="fr-CH"/>
        </w:rPr>
        <w:t>le moins</w:t>
      </w:r>
      <w:r w:rsidR="00E414A9" w:rsidRPr="00B30679">
        <w:rPr>
          <w:rFonts w:ascii="Arial" w:hAnsi="Arial" w:cs="Arial"/>
          <w:color w:val="000000" w:themeColor="text1"/>
          <w:lang w:val="fr-CH"/>
        </w:rPr>
        <w:t xml:space="preserve"> d'antennes</w:t>
      </w:r>
      <w:r w:rsidR="006A3B83">
        <w:rPr>
          <w:rFonts w:ascii="Arial" w:hAnsi="Arial" w:cs="Arial"/>
          <w:color w:val="000000" w:themeColor="text1"/>
          <w:lang w:val="fr-CH"/>
        </w:rPr>
        <w:t xml:space="preserve"> possible, et avec le moins de puissance possible</w:t>
      </w:r>
      <w:r w:rsidR="00E414A9" w:rsidRPr="00B30679">
        <w:rPr>
          <w:rFonts w:ascii="Arial" w:hAnsi="Arial" w:cs="Arial"/>
          <w:color w:val="000000" w:themeColor="text1"/>
          <w:lang w:val="fr-CH"/>
        </w:rPr>
        <w:t xml:space="preserve">. </w:t>
      </w:r>
      <w:r w:rsidR="006A3B83">
        <w:rPr>
          <w:rFonts w:ascii="Arial" w:hAnsi="Arial" w:cs="Arial"/>
          <w:color w:val="000000" w:themeColor="text1"/>
          <w:lang w:val="fr-CH"/>
        </w:rPr>
        <w:t xml:space="preserve">Des antennes faibles </w:t>
      </w:r>
      <w:r w:rsidR="00536A96">
        <w:rPr>
          <w:rFonts w:ascii="Arial" w:hAnsi="Arial" w:cs="Arial"/>
          <w:color w:val="000000" w:themeColor="text1"/>
          <w:lang w:val="fr-CH"/>
        </w:rPr>
        <w:t xml:space="preserve">voire très faibles </w:t>
      </w:r>
      <w:r w:rsidR="006A3B83">
        <w:rPr>
          <w:rFonts w:ascii="Arial" w:hAnsi="Arial" w:cs="Arial"/>
          <w:color w:val="000000" w:themeColor="text1"/>
          <w:lang w:val="fr-CH"/>
        </w:rPr>
        <w:t xml:space="preserve">devraient être privilégiées par rapport à des antennes fortes, même si cela exige </w:t>
      </w:r>
      <w:r w:rsidR="006D5417">
        <w:rPr>
          <w:rFonts w:ascii="Arial" w:hAnsi="Arial" w:cs="Arial"/>
          <w:color w:val="000000" w:themeColor="text1"/>
          <w:lang w:val="fr-CH"/>
        </w:rPr>
        <w:t>d’en placer à plusieurs endroits.</w:t>
      </w:r>
      <w:r w:rsidR="00536A96">
        <w:rPr>
          <w:rFonts w:ascii="Arial" w:hAnsi="Arial" w:cs="Arial"/>
          <w:color w:val="000000" w:themeColor="text1"/>
          <w:lang w:val="fr-CH"/>
        </w:rPr>
        <w:t xml:space="preserve"> Le problème actuel est que de nombreuses antennes de puissance élevée sont installées, au mépris de l’augmentation du rayonnement global auquel est soumise la population. </w:t>
      </w:r>
      <w:r w:rsidR="00DD0081">
        <w:rPr>
          <w:rFonts w:ascii="Arial" w:hAnsi="Arial" w:cs="Arial"/>
          <w:color w:val="000000" w:themeColor="text1"/>
          <w:lang w:val="fr-CH"/>
        </w:rPr>
        <w:t>Mentionnons</w:t>
      </w:r>
      <w:r w:rsidR="00536A96">
        <w:rPr>
          <w:rFonts w:ascii="Arial" w:hAnsi="Arial" w:cs="Arial"/>
          <w:color w:val="000000" w:themeColor="text1"/>
          <w:lang w:val="fr-CH"/>
        </w:rPr>
        <w:t xml:space="preserve"> qu’en Belgique, l’institut belge des télécommunications </w:t>
      </w:r>
      <w:r w:rsidR="000054BD">
        <w:rPr>
          <w:rFonts w:ascii="Arial" w:hAnsi="Arial" w:cs="Arial"/>
          <w:color w:val="000000" w:themeColor="text1"/>
          <w:lang w:val="fr-CH"/>
        </w:rPr>
        <w:t xml:space="preserve">IBPT </w:t>
      </w:r>
      <w:r w:rsidR="00536A96">
        <w:rPr>
          <w:rFonts w:ascii="Arial" w:hAnsi="Arial" w:cs="Arial"/>
          <w:color w:val="000000" w:themeColor="text1"/>
          <w:lang w:val="fr-CH"/>
        </w:rPr>
        <w:t xml:space="preserve">avait déclaré que </w:t>
      </w:r>
      <w:r w:rsidR="00536A96" w:rsidRPr="00536A96">
        <w:rPr>
          <w:rFonts w:ascii="Arial" w:hAnsi="Arial" w:cs="Arial"/>
          <w:i/>
          <w:color w:val="000000" w:themeColor="text1"/>
          <w:lang w:val="fr-CH"/>
        </w:rPr>
        <w:t>« la limite de 6V/m ne permettait pas de déployer la 5G à Bruxelles et que la 5G seule doit pouvoir émettre autant de rayonnement que ce qui est produit par les autres technologies</w:t>
      </w:r>
      <w:r w:rsidR="000054BD">
        <w:rPr>
          <w:rFonts w:ascii="Arial" w:hAnsi="Arial" w:cs="Arial"/>
          <w:i/>
          <w:color w:val="000000" w:themeColor="text1"/>
          <w:lang w:val="fr-CH"/>
        </w:rPr>
        <w:t>. L</w:t>
      </w:r>
      <w:r w:rsidR="00536A96">
        <w:rPr>
          <w:rFonts w:ascii="Arial" w:hAnsi="Arial" w:cs="Arial"/>
          <w:i/>
          <w:color w:val="000000" w:themeColor="text1"/>
          <w:lang w:val="fr-CH"/>
        </w:rPr>
        <w:t xml:space="preserve">’IBPT propose d’adapter la norme au-dessus de </w:t>
      </w:r>
      <w:r w:rsidR="00536A96" w:rsidRPr="00DD0081">
        <w:rPr>
          <w:rFonts w:ascii="Arial" w:hAnsi="Arial" w:cs="Arial"/>
          <w:b/>
          <w:i/>
          <w:color w:val="000000" w:themeColor="text1"/>
          <w:lang w:val="fr-CH"/>
        </w:rPr>
        <w:t>14.5V/m</w:t>
      </w:r>
      <w:r w:rsidR="00536A96">
        <w:rPr>
          <w:rFonts w:ascii="Arial" w:hAnsi="Arial" w:cs="Arial"/>
          <w:i/>
          <w:color w:val="000000" w:themeColor="text1"/>
          <w:lang w:val="fr-CH"/>
        </w:rPr>
        <w:t xml:space="preserve"> et jusqu’à </w:t>
      </w:r>
      <w:r w:rsidR="00536A96" w:rsidRPr="00DD0081">
        <w:rPr>
          <w:rFonts w:ascii="Arial" w:hAnsi="Arial" w:cs="Arial"/>
          <w:b/>
          <w:i/>
          <w:color w:val="000000" w:themeColor="text1"/>
          <w:lang w:val="fr-CH"/>
        </w:rPr>
        <w:t>41.5V/m</w:t>
      </w:r>
      <w:r w:rsidR="00536A96" w:rsidRPr="00536A96">
        <w:rPr>
          <w:rFonts w:ascii="Arial" w:hAnsi="Arial" w:cs="Arial"/>
          <w:i/>
          <w:color w:val="000000" w:themeColor="text1"/>
          <w:lang w:val="fr-CH"/>
        </w:rPr>
        <w:t> »</w:t>
      </w:r>
      <w:r w:rsidR="00536A96">
        <w:rPr>
          <w:rFonts w:ascii="Arial" w:hAnsi="Arial" w:cs="Arial"/>
          <w:i/>
          <w:color w:val="000000" w:themeColor="text1"/>
          <w:lang w:val="fr-CH"/>
        </w:rPr>
        <w:t xml:space="preserve">. </w:t>
      </w:r>
      <w:r w:rsidR="00DD0081">
        <w:rPr>
          <w:rFonts w:ascii="Arial" w:hAnsi="Arial" w:cs="Arial"/>
          <w:i/>
          <w:color w:val="000000" w:themeColor="text1"/>
          <w:lang w:val="fr-CH"/>
        </w:rPr>
        <w:br/>
      </w:r>
      <w:r w:rsidR="00DD0081">
        <w:rPr>
          <w:rFonts w:ascii="Arial" w:hAnsi="Arial" w:cs="Arial"/>
          <w:color w:val="000000" w:themeColor="text1"/>
          <w:lang w:val="fr-CH"/>
        </w:rPr>
        <w:t>On peut donc légitimement douter du fait qu’installer la 5G aboutisse à une diminution du rayonnement.</w:t>
      </w:r>
    </w:p>
    <w:p w:rsidR="00993FB0" w:rsidRPr="00B30679" w:rsidRDefault="00E414A9">
      <w:pPr>
        <w:pStyle w:val="Sansinterligne"/>
        <w:jc w:val="both"/>
        <w:rPr>
          <w:rFonts w:ascii="Arial" w:hAnsi="Arial" w:cs="Arial"/>
          <w:color w:val="000000" w:themeColor="text1"/>
          <w:lang w:val="fr-CH"/>
        </w:rPr>
      </w:pPr>
      <w:r w:rsidRPr="00B30679">
        <w:rPr>
          <w:rFonts w:ascii="Arial" w:hAnsi="Arial" w:cs="Arial"/>
          <w:color w:val="000000" w:themeColor="text1"/>
          <w:lang w:val="fr-CH"/>
        </w:rPr>
        <w:t xml:space="preserve">Pour les données nécessaires </w:t>
      </w:r>
      <w:r w:rsidR="00822CB4">
        <w:rPr>
          <w:rFonts w:ascii="Arial" w:hAnsi="Arial" w:cs="Arial"/>
          <w:color w:val="000000" w:themeColor="text1"/>
          <w:lang w:val="fr-CH"/>
        </w:rPr>
        <w:t>chez soi</w:t>
      </w:r>
      <w:r w:rsidRPr="00B30679">
        <w:rPr>
          <w:rFonts w:ascii="Arial" w:hAnsi="Arial" w:cs="Arial"/>
          <w:color w:val="000000" w:themeColor="text1"/>
          <w:lang w:val="fr-CH"/>
        </w:rPr>
        <w:t xml:space="preserve">, </w:t>
      </w:r>
      <w:r w:rsidR="000054BD">
        <w:rPr>
          <w:rFonts w:ascii="Arial" w:hAnsi="Arial" w:cs="Arial"/>
          <w:color w:val="000000" w:themeColor="text1"/>
          <w:lang w:val="fr-CH"/>
        </w:rPr>
        <w:t>c’est</w:t>
      </w:r>
      <w:r w:rsidRPr="00B30679">
        <w:rPr>
          <w:rFonts w:ascii="Arial" w:hAnsi="Arial" w:cs="Arial"/>
          <w:color w:val="000000" w:themeColor="text1"/>
          <w:lang w:val="fr-CH"/>
        </w:rPr>
        <w:t xml:space="preserve"> la fibre optique</w:t>
      </w:r>
      <w:r w:rsidR="000054BD">
        <w:rPr>
          <w:rFonts w:ascii="Arial" w:hAnsi="Arial" w:cs="Arial"/>
          <w:color w:val="000000" w:themeColor="text1"/>
          <w:lang w:val="fr-CH"/>
        </w:rPr>
        <w:t xml:space="preserve"> qui est la bonne solution</w:t>
      </w:r>
      <w:r w:rsidRPr="00B30679">
        <w:rPr>
          <w:rFonts w:ascii="Arial" w:hAnsi="Arial" w:cs="Arial"/>
          <w:color w:val="000000" w:themeColor="text1"/>
          <w:lang w:val="fr-CH"/>
        </w:rPr>
        <w:t xml:space="preserve">. La condition préalable est une planification globale, que nous exigeons dans notre commune. Une bonne planification de l'ensemble du réseau de données permet également d'éviter que la consommation d'électricité </w:t>
      </w:r>
      <w:r w:rsidR="000E5D65">
        <w:rPr>
          <w:rFonts w:ascii="Arial" w:hAnsi="Arial" w:cs="Arial"/>
          <w:color w:val="000000" w:themeColor="text1"/>
          <w:lang w:val="fr-CH"/>
        </w:rPr>
        <w:t xml:space="preserve">et de données mobiles </w:t>
      </w:r>
      <w:r w:rsidRPr="00B30679">
        <w:rPr>
          <w:rFonts w:ascii="Arial" w:hAnsi="Arial" w:cs="Arial"/>
          <w:color w:val="000000" w:themeColor="text1"/>
          <w:lang w:val="fr-CH"/>
        </w:rPr>
        <w:t xml:space="preserve">n'augmente à l'infini et de tenir suffisamment compte de notre santé et de la protection de notre </w:t>
      </w:r>
      <w:r w:rsidR="006D5417">
        <w:rPr>
          <w:rFonts w:ascii="Arial" w:hAnsi="Arial" w:cs="Arial"/>
          <w:color w:val="000000" w:themeColor="text1"/>
          <w:lang w:val="fr-CH"/>
        </w:rPr>
        <w:t>environnement</w:t>
      </w:r>
      <w:r w:rsidRPr="00B30679">
        <w:rPr>
          <w:rFonts w:ascii="Arial" w:hAnsi="Arial" w:cs="Arial"/>
          <w:color w:val="000000" w:themeColor="text1"/>
          <w:lang w:val="fr-CH"/>
        </w:rPr>
        <w:t>.</w:t>
      </w:r>
    </w:p>
    <w:p w:rsidR="00CF0A37" w:rsidRPr="00B30679" w:rsidRDefault="00CF0A37" w:rsidP="000C0B0B">
      <w:pPr>
        <w:pStyle w:val="Sansinterligne"/>
        <w:jc w:val="both"/>
        <w:rPr>
          <w:rFonts w:ascii="Arial" w:hAnsi="Arial" w:cs="Arial"/>
          <w:color w:val="000000" w:themeColor="text1"/>
          <w:lang w:val="fr-CH"/>
        </w:rPr>
      </w:pPr>
    </w:p>
    <w:p w:rsidR="00D606DC" w:rsidRPr="00B30679" w:rsidRDefault="009E4B18" w:rsidP="00D606DC">
      <w:pPr>
        <w:pStyle w:val="Sansinterligne"/>
        <w:jc w:val="both"/>
        <w:rPr>
          <w:rFonts w:ascii="Arial" w:hAnsi="Arial" w:cs="Arial"/>
          <w:color w:val="000000" w:themeColor="text1"/>
          <w:lang w:val="fr-CH"/>
        </w:rPr>
      </w:pPr>
      <w:r w:rsidRPr="00B30679">
        <w:rPr>
          <w:rFonts w:ascii="Arial" w:hAnsi="Arial" w:cs="Arial"/>
          <w:color w:val="000000" w:themeColor="text1"/>
          <w:lang w:val="fr-CH"/>
        </w:rPr>
        <w:t xml:space="preserve">Nous demandons </w:t>
      </w:r>
      <w:r w:rsidR="00D606DC" w:rsidRPr="00B30679">
        <w:rPr>
          <w:rFonts w:ascii="Arial" w:hAnsi="Arial" w:cs="Arial"/>
          <w:color w:val="000000" w:themeColor="text1"/>
          <w:lang w:val="fr-CH"/>
        </w:rPr>
        <w:t>à l'autorité chargée de délivrer les permis de construire de refuser l'autorisation de construire</w:t>
      </w:r>
      <w:r w:rsidR="00511370" w:rsidRPr="00B30679">
        <w:rPr>
          <w:rFonts w:ascii="Arial" w:hAnsi="Arial" w:cs="Arial"/>
          <w:color w:val="000000" w:themeColor="text1"/>
          <w:lang w:val="fr-CH"/>
        </w:rPr>
        <w:t xml:space="preserve">. </w:t>
      </w:r>
      <w:r w:rsidRPr="00B30679">
        <w:rPr>
          <w:rFonts w:ascii="Arial" w:hAnsi="Arial" w:cs="Arial"/>
          <w:color w:val="000000" w:themeColor="text1"/>
          <w:lang w:val="fr-CH"/>
        </w:rPr>
        <w:t>Dans l'intérêt des habitants</w:t>
      </w:r>
      <w:r w:rsidR="00D606DC" w:rsidRPr="00B30679">
        <w:rPr>
          <w:rFonts w:ascii="Arial" w:hAnsi="Arial" w:cs="Arial"/>
          <w:color w:val="000000" w:themeColor="text1"/>
          <w:lang w:val="fr-CH"/>
        </w:rPr>
        <w:t xml:space="preserve">, nous vous demandons </w:t>
      </w:r>
      <w:r w:rsidR="00106EAA" w:rsidRPr="00B30679">
        <w:rPr>
          <w:rFonts w:ascii="Arial" w:hAnsi="Arial" w:cs="Arial"/>
          <w:color w:val="000000" w:themeColor="text1"/>
          <w:lang w:val="fr-CH"/>
        </w:rPr>
        <w:t xml:space="preserve">de </w:t>
      </w:r>
      <w:r w:rsidR="00D606DC" w:rsidRPr="00B30679">
        <w:rPr>
          <w:rFonts w:ascii="Arial" w:hAnsi="Arial" w:cs="Arial"/>
          <w:color w:val="000000" w:themeColor="text1"/>
          <w:lang w:val="fr-CH"/>
        </w:rPr>
        <w:t xml:space="preserve">vous porter garant d'un réseau de données sain et respectueux de l'environnement et d'empêcher </w:t>
      </w:r>
      <w:r w:rsidRPr="00B30679">
        <w:rPr>
          <w:rFonts w:ascii="Arial" w:hAnsi="Arial" w:cs="Arial"/>
          <w:color w:val="000000" w:themeColor="text1"/>
          <w:lang w:val="fr-CH"/>
        </w:rPr>
        <w:t xml:space="preserve">les </w:t>
      </w:r>
      <w:r w:rsidR="00D606DC" w:rsidRPr="00B30679">
        <w:rPr>
          <w:rFonts w:ascii="Arial" w:hAnsi="Arial" w:cs="Arial"/>
          <w:color w:val="000000" w:themeColor="text1"/>
          <w:lang w:val="fr-CH"/>
        </w:rPr>
        <w:t>installations</w:t>
      </w:r>
      <w:r w:rsidRPr="00B30679">
        <w:rPr>
          <w:rFonts w:ascii="Arial" w:hAnsi="Arial" w:cs="Arial"/>
          <w:color w:val="000000" w:themeColor="text1"/>
          <w:lang w:val="fr-CH"/>
        </w:rPr>
        <w:t xml:space="preserve"> superflues </w:t>
      </w:r>
      <w:r w:rsidR="00D606DC" w:rsidRPr="00B30679">
        <w:rPr>
          <w:rFonts w:ascii="Arial" w:hAnsi="Arial" w:cs="Arial"/>
          <w:color w:val="000000" w:themeColor="text1"/>
          <w:lang w:val="fr-CH"/>
        </w:rPr>
        <w:t xml:space="preserve">telles que celle prévue. Vous agirez ainsi dans </w:t>
      </w:r>
      <w:r w:rsidR="00106EAA" w:rsidRPr="00B30679">
        <w:rPr>
          <w:rFonts w:ascii="Arial" w:hAnsi="Arial" w:cs="Arial"/>
          <w:color w:val="000000" w:themeColor="text1"/>
          <w:lang w:val="fr-CH"/>
        </w:rPr>
        <w:t xml:space="preserve">le sens </w:t>
      </w:r>
      <w:r w:rsidR="00D606DC" w:rsidRPr="00B30679">
        <w:rPr>
          <w:rFonts w:ascii="Arial" w:hAnsi="Arial" w:cs="Arial"/>
          <w:color w:val="000000" w:themeColor="text1"/>
          <w:lang w:val="fr-CH"/>
        </w:rPr>
        <w:t>de la majorité de la population et soutiendrez notre État de droit ainsi que notre Constitution fédérale</w:t>
      </w:r>
      <w:r w:rsidRPr="00B30679">
        <w:rPr>
          <w:rFonts w:ascii="Arial" w:hAnsi="Arial" w:cs="Arial"/>
          <w:color w:val="000000" w:themeColor="text1"/>
          <w:lang w:val="fr-CH"/>
        </w:rPr>
        <w:t xml:space="preserve">. </w:t>
      </w:r>
    </w:p>
    <w:p w:rsidR="00D865A8" w:rsidRPr="00B30679" w:rsidRDefault="00D865A8" w:rsidP="000C0B0B">
      <w:pPr>
        <w:spacing w:line="240" w:lineRule="auto"/>
        <w:jc w:val="both"/>
        <w:rPr>
          <w:rFonts w:ascii="Arial" w:eastAsia="Cambria" w:hAnsi="Arial" w:cs="Arial"/>
          <w:b/>
          <w:color w:val="000000" w:themeColor="text1"/>
          <w:sz w:val="23"/>
          <w:szCs w:val="23"/>
          <w:lang w:val="fr-CH"/>
        </w:rPr>
      </w:pPr>
    </w:p>
    <w:p w:rsidR="00993FB0" w:rsidRPr="004D4288" w:rsidRDefault="009E4B18">
      <w:pPr>
        <w:pStyle w:val="Paragraphedeliste"/>
        <w:numPr>
          <w:ilvl w:val="1"/>
          <w:numId w:val="10"/>
        </w:numPr>
        <w:jc w:val="both"/>
        <w:rPr>
          <w:rFonts w:ascii="Arial" w:eastAsia="Cambria" w:hAnsi="Arial" w:cs="Arial"/>
          <w:b/>
          <w:color w:val="000000" w:themeColor="text1"/>
          <w:sz w:val="26"/>
          <w:szCs w:val="26"/>
          <w:lang w:val="fr-CH"/>
        </w:rPr>
      </w:pPr>
      <w:r w:rsidRPr="004D4288">
        <w:rPr>
          <w:rFonts w:ascii="Arial" w:eastAsia="Cambria" w:hAnsi="Arial" w:cs="Arial"/>
          <w:b/>
          <w:color w:val="000000" w:themeColor="text1"/>
          <w:sz w:val="26"/>
          <w:szCs w:val="26"/>
          <w:lang w:val="fr-CH"/>
        </w:rPr>
        <w:t xml:space="preserve">Dépassement des valeurs </w:t>
      </w:r>
      <w:proofErr w:type="gramStart"/>
      <w:r w:rsidRPr="004D4288">
        <w:rPr>
          <w:rFonts w:ascii="Arial" w:eastAsia="Cambria" w:hAnsi="Arial" w:cs="Arial"/>
          <w:b/>
          <w:color w:val="000000" w:themeColor="text1"/>
          <w:sz w:val="26"/>
          <w:szCs w:val="26"/>
          <w:lang w:val="fr-CH"/>
        </w:rPr>
        <w:t>limite</w:t>
      </w:r>
      <w:r w:rsidR="00A9161F">
        <w:rPr>
          <w:rFonts w:ascii="Arial" w:eastAsia="Cambria" w:hAnsi="Arial" w:cs="Arial"/>
          <w:b/>
          <w:color w:val="000000" w:themeColor="text1"/>
          <w:sz w:val="26"/>
          <w:szCs w:val="26"/>
          <w:lang w:val="fr-CH"/>
        </w:rPr>
        <w:t>s</w:t>
      </w:r>
      <w:proofErr w:type="gramEnd"/>
      <w:r w:rsidRPr="004D4288">
        <w:rPr>
          <w:rFonts w:ascii="Arial" w:eastAsia="Cambria" w:hAnsi="Arial" w:cs="Arial"/>
          <w:b/>
          <w:color w:val="000000" w:themeColor="text1"/>
          <w:sz w:val="26"/>
          <w:szCs w:val="26"/>
          <w:lang w:val="fr-CH"/>
        </w:rPr>
        <w:t xml:space="preserve"> </w:t>
      </w:r>
      <w:r w:rsidR="009B3627" w:rsidRPr="004D4288">
        <w:rPr>
          <w:rFonts w:ascii="Arial" w:eastAsia="Cambria" w:hAnsi="Arial" w:cs="Arial"/>
          <w:b/>
          <w:color w:val="000000" w:themeColor="text1"/>
          <w:sz w:val="26"/>
          <w:szCs w:val="26"/>
          <w:lang w:val="fr-CH"/>
        </w:rPr>
        <w:t>prévu</w:t>
      </w:r>
    </w:p>
    <w:p w:rsidR="00D865A8" w:rsidRPr="00B30679" w:rsidRDefault="00D865A8" w:rsidP="000C0B0B">
      <w:pPr>
        <w:spacing w:after="0" w:line="240" w:lineRule="auto"/>
        <w:jc w:val="both"/>
        <w:rPr>
          <w:rFonts w:ascii="Arial" w:eastAsia="Cambria" w:hAnsi="Arial" w:cs="Arial"/>
          <w:b/>
          <w:color w:val="000000" w:themeColor="text1"/>
          <w:sz w:val="23"/>
          <w:szCs w:val="23"/>
          <w:lang w:val="fr-CH"/>
        </w:rPr>
      </w:pPr>
    </w:p>
    <w:p w:rsidR="00993FB0" w:rsidRPr="00B30679" w:rsidRDefault="009E4B18" w:rsidP="00DD0081">
      <w:pPr>
        <w:spacing w:after="120" w:line="240" w:lineRule="auto"/>
        <w:jc w:val="both"/>
        <w:rPr>
          <w:rFonts w:ascii="Arial" w:eastAsia="Cambria" w:hAnsi="Arial" w:cs="Arial"/>
          <w:b/>
          <w:color w:val="000000" w:themeColor="text1"/>
          <w:lang w:val="fr-CH"/>
        </w:rPr>
      </w:pPr>
      <w:r w:rsidRPr="00B30679">
        <w:rPr>
          <w:rFonts w:ascii="Arial" w:eastAsia="Cambria" w:hAnsi="Arial" w:cs="Arial"/>
          <w:b/>
          <w:color w:val="000000" w:themeColor="text1"/>
          <w:szCs w:val="22"/>
          <w:lang w:val="fr-CH"/>
        </w:rPr>
        <w:t>a.</w:t>
      </w:r>
      <w:r w:rsidRPr="00B30679">
        <w:rPr>
          <w:rFonts w:ascii="Arial" w:eastAsia="Cambria" w:hAnsi="Arial" w:cs="Arial"/>
          <w:b/>
          <w:color w:val="000000" w:themeColor="text1"/>
          <w:lang w:val="fr-CH"/>
        </w:rPr>
        <w:t xml:space="preserve"> </w:t>
      </w:r>
      <w:r w:rsidRPr="004D4288">
        <w:rPr>
          <w:rFonts w:ascii="Arial" w:eastAsia="Cambria" w:hAnsi="Arial" w:cs="Arial"/>
          <w:b/>
          <w:color w:val="000000" w:themeColor="text1"/>
          <w:sz w:val="22"/>
          <w:szCs w:val="22"/>
          <w:lang w:val="fr-CH"/>
        </w:rPr>
        <w:t>Caractéristiques particulières des antennes 5G adaptatives</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Ci-dessous, une comparaison entre une antenne conventionnelle et une antenne adaptative </w:t>
      </w:r>
      <w:r w:rsidR="000262E7" w:rsidRPr="00B30679">
        <w:rPr>
          <w:rFonts w:ascii="Arial" w:eastAsia="Cambria" w:hAnsi="Arial" w:cs="Arial"/>
          <w:color w:val="000000" w:themeColor="text1"/>
          <w:lang w:val="fr-CH"/>
        </w:rPr>
        <w:t>(vue du dessus de l'antenne)</w:t>
      </w:r>
      <w:r w:rsidRPr="00B30679">
        <w:rPr>
          <w:rFonts w:ascii="Arial" w:eastAsia="Cambria" w:hAnsi="Arial" w:cs="Arial"/>
          <w:color w:val="000000" w:themeColor="text1"/>
          <w:lang w:val="fr-CH"/>
        </w:rPr>
        <w:t xml:space="preserve">. </w:t>
      </w:r>
    </w:p>
    <w:p w:rsidR="006914BE" w:rsidRPr="00B30679" w:rsidRDefault="007B2610" w:rsidP="000C0B0B">
      <w:pPr>
        <w:keepNext/>
        <w:spacing w:after="0" w:line="240" w:lineRule="auto"/>
        <w:jc w:val="both"/>
        <w:rPr>
          <w:lang w:val="fr-CH"/>
        </w:rPr>
      </w:pPr>
      <w:r w:rsidRPr="00B30679">
        <w:rPr>
          <w:rFonts w:ascii="Arial" w:eastAsia="Cambria" w:hAnsi="Arial" w:cs="Arial"/>
          <w:noProof/>
          <w:color w:val="000000" w:themeColor="text1"/>
          <w:lang w:val="fr-CH" w:eastAsia="fr-CH"/>
        </w:rPr>
        <w:lastRenderedPageBreak/>
        <w:drawing>
          <wp:inline distT="0" distB="0" distL="0" distR="0">
            <wp:extent cx="2302731" cy="2003729"/>
            <wp:effectExtent l="19050" t="0" r="2319" b="0"/>
            <wp:docPr id="9" name="Bild 2"/>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cstate="print"/>
                    <a:srcRect r="19911"/>
                    <a:stretch>
                      <a:fillRect/>
                    </a:stretch>
                  </pic:blipFill>
                  <pic:spPr bwMode="auto">
                    <a:xfrm>
                      <a:off x="0" y="0"/>
                      <a:ext cx="2302731" cy="2003729"/>
                    </a:xfrm>
                    <a:prstGeom prst="rect">
                      <a:avLst/>
                    </a:prstGeom>
                    <a:noFill/>
                    <a:ln w="9525">
                      <a:noFill/>
                      <a:miter lim="800000"/>
                      <a:headEnd/>
                      <a:tailEnd/>
                    </a:ln>
                  </pic:spPr>
                </pic:pic>
              </a:graphicData>
            </a:graphic>
          </wp:inline>
        </w:drawing>
      </w:r>
      <w:r w:rsidR="00C935FA" w:rsidRPr="00B30679">
        <w:rPr>
          <w:lang w:val="fr-CH"/>
        </w:rPr>
        <w:t xml:space="preserve">       </w:t>
      </w:r>
      <w:r w:rsidR="006914BE" w:rsidRPr="00B30679">
        <w:rPr>
          <w:rFonts w:ascii="Arial" w:eastAsia="Cambria" w:hAnsi="Arial" w:cs="Arial"/>
          <w:noProof/>
          <w:color w:val="000000" w:themeColor="text1"/>
          <w:lang w:val="fr-CH" w:eastAsia="fr-CH"/>
        </w:rPr>
        <w:drawing>
          <wp:inline distT="0" distB="0" distL="0" distR="0">
            <wp:extent cx="2247071" cy="2003729"/>
            <wp:effectExtent l="19050" t="0" r="829" b="0"/>
            <wp:docPr id="11" name="Bild 3"/>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9" cstate="print"/>
                    <a:srcRect r="20188"/>
                    <a:stretch>
                      <a:fillRect/>
                    </a:stretch>
                  </pic:blipFill>
                  <pic:spPr bwMode="auto">
                    <a:xfrm>
                      <a:off x="0" y="0"/>
                      <a:ext cx="2247071" cy="2003729"/>
                    </a:xfrm>
                    <a:prstGeom prst="rect">
                      <a:avLst/>
                    </a:prstGeom>
                    <a:noFill/>
                    <a:ln w="9525">
                      <a:noFill/>
                      <a:miter lim="800000"/>
                      <a:headEnd/>
                      <a:tailEnd/>
                    </a:ln>
                  </pic:spPr>
                </pic:pic>
              </a:graphicData>
            </a:graphic>
          </wp:inline>
        </w:drawing>
      </w:r>
    </w:p>
    <w:p w:rsidR="00993FB0" w:rsidRPr="00B30679" w:rsidRDefault="009E4B18">
      <w:pPr>
        <w:pStyle w:val="Lgende"/>
        <w:jc w:val="both"/>
        <w:rPr>
          <w:lang w:val="fr-CH"/>
        </w:rPr>
      </w:pPr>
      <w:r w:rsidRPr="00B30679">
        <w:rPr>
          <w:lang w:val="fr-CH"/>
        </w:rPr>
        <w:t xml:space="preserve">       </w:t>
      </w:r>
      <w:proofErr w:type="gramStart"/>
      <w:r w:rsidRPr="00B30679">
        <w:rPr>
          <w:lang w:val="fr-CH"/>
        </w:rPr>
        <w:t>antenne</w:t>
      </w:r>
      <w:proofErr w:type="gramEnd"/>
      <w:r w:rsidRPr="00B30679">
        <w:rPr>
          <w:lang w:val="fr-CH"/>
        </w:rPr>
        <w:t xml:space="preserve"> conventionnelle</w:t>
      </w:r>
      <w:r w:rsidRPr="00B30679">
        <w:rPr>
          <w:lang w:val="fr-CH"/>
        </w:rPr>
        <w:tab/>
      </w:r>
      <w:r w:rsidRPr="00B30679">
        <w:rPr>
          <w:lang w:val="fr-CH"/>
        </w:rPr>
        <w:tab/>
      </w:r>
      <w:r w:rsidRPr="00B30679">
        <w:rPr>
          <w:lang w:val="fr-CH"/>
        </w:rPr>
        <w:tab/>
      </w:r>
      <w:r w:rsidRPr="00B30679">
        <w:rPr>
          <w:lang w:val="fr-CH"/>
        </w:rPr>
        <w:tab/>
        <w:t>antenne adaptative</w:t>
      </w:r>
    </w:p>
    <w:p w:rsidR="007B2610" w:rsidRPr="00B30679" w:rsidRDefault="007B2610" w:rsidP="000C0B0B">
      <w:pPr>
        <w:spacing w:line="240" w:lineRule="auto"/>
        <w:jc w:val="both"/>
        <w:rPr>
          <w:rFonts w:ascii="Arial" w:eastAsia="Cambria" w:hAnsi="Arial" w:cs="Arial"/>
          <w:color w:val="000000" w:themeColor="text1"/>
          <w:lang w:val="fr-CH"/>
        </w:rPr>
      </w:pP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L'antenne conventionnelle émet toujours un rayonnement dans toutes les directions à la fois. L'antenne adaptative, en revanche, peut aussi bien émettre le rayonnement dans toutes les directions que le concentrer dans une ou plusieurs directions. </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La zone bleue désigne la zone où la valeur limite d'</w:t>
      </w:r>
      <w:proofErr w:type="spellStart"/>
      <w:r w:rsidRPr="00B30679">
        <w:rPr>
          <w:rFonts w:ascii="Arial" w:eastAsia="Cambria" w:hAnsi="Arial" w:cs="Arial"/>
          <w:color w:val="000000" w:themeColor="text1"/>
          <w:lang w:val="fr-CH"/>
        </w:rPr>
        <w:t>immissions</w:t>
      </w:r>
      <w:proofErr w:type="spellEnd"/>
      <w:r w:rsidRPr="00B30679">
        <w:rPr>
          <w:rFonts w:ascii="Arial" w:eastAsia="Cambria" w:hAnsi="Arial" w:cs="Arial"/>
          <w:color w:val="000000" w:themeColor="text1"/>
          <w:lang w:val="fr-CH"/>
        </w:rPr>
        <w:t xml:space="preserve"> est dépassée et où personne ne </w:t>
      </w:r>
      <w:r w:rsidR="006D1158">
        <w:rPr>
          <w:rFonts w:ascii="Arial" w:eastAsia="Cambria" w:hAnsi="Arial" w:cs="Arial"/>
          <w:color w:val="000000" w:themeColor="text1"/>
          <w:lang w:val="fr-CH"/>
        </w:rPr>
        <w:t>devrait</w:t>
      </w:r>
      <w:r w:rsidRPr="00B30679">
        <w:rPr>
          <w:rFonts w:ascii="Arial" w:eastAsia="Cambria" w:hAnsi="Arial" w:cs="Arial"/>
          <w:color w:val="000000" w:themeColor="text1"/>
          <w:lang w:val="fr-CH"/>
        </w:rPr>
        <w:t xml:space="preserve"> jamais séjourner. Dans la zone orange, les valeurs limites de l'installation sont dépassées, on ne peut y séjourner que pour une courte durée. Dans la zone jaune, toutes les valeurs limites de rayonnement sont respectées. </w:t>
      </w:r>
      <w:r w:rsidR="006914BE" w:rsidRPr="00B30679">
        <w:rPr>
          <w:rFonts w:ascii="Arial" w:eastAsia="Cambria" w:hAnsi="Arial" w:cs="Arial"/>
          <w:color w:val="000000" w:themeColor="text1"/>
          <w:lang w:val="fr-CH"/>
        </w:rPr>
        <w:t xml:space="preserve">Le graphique montre que </w:t>
      </w:r>
      <w:r w:rsidR="00C935FA" w:rsidRPr="00B30679">
        <w:rPr>
          <w:rFonts w:ascii="Arial" w:eastAsia="Cambria" w:hAnsi="Arial" w:cs="Arial"/>
          <w:color w:val="000000" w:themeColor="text1"/>
          <w:lang w:val="fr-CH"/>
        </w:rPr>
        <w:t xml:space="preserve">certains endroits autour de l'antenne adaptative sont plus irradiés que ce qui est autorisé. Les valeurs limites de l'installation y sont dépassées. </w:t>
      </w:r>
      <w:r w:rsidR="006D1158">
        <w:rPr>
          <w:rFonts w:ascii="Arial" w:eastAsia="Cambria" w:hAnsi="Arial" w:cs="Arial"/>
          <w:color w:val="000000" w:themeColor="text1"/>
          <w:lang w:val="fr-CH"/>
        </w:rPr>
        <w:t>On ne peut plus se fier à la distance par rapport à l’antenne pour être dans une zone où le rayonnement est acceptable, comme on pouvait le faire auparavant avec les antennes classiques.</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Le fabricant d'antennes Ericsson explique sur sa page d'accueil d'autres caractéristiq</w:t>
      </w:r>
      <w:r w:rsidR="006D5417">
        <w:rPr>
          <w:rFonts w:ascii="Arial" w:eastAsia="Cambria" w:hAnsi="Arial" w:cs="Arial"/>
          <w:color w:val="000000" w:themeColor="text1"/>
          <w:lang w:val="fr-CH"/>
        </w:rPr>
        <w:t>ues des antennes adaptatives : c</w:t>
      </w:r>
      <w:r w:rsidRPr="00B30679">
        <w:rPr>
          <w:rFonts w:ascii="Arial" w:eastAsia="Cambria" w:hAnsi="Arial" w:cs="Arial"/>
          <w:color w:val="000000" w:themeColor="text1"/>
          <w:lang w:val="fr-CH"/>
        </w:rPr>
        <w:t xml:space="preserve">elles-ci </w:t>
      </w:r>
      <w:r w:rsidR="00672940" w:rsidRPr="00B30679">
        <w:rPr>
          <w:rFonts w:ascii="Arial" w:eastAsia="Cambria" w:hAnsi="Arial" w:cs="Arial"/>
          <w:color w:val="000000" w:themeColor="text1"/>
          <w:lang w:val="fr-CH"/>
        </w:rPr>
        <w:t xml:space="preserve">s'adaptent </w:t>
      </w:r>
      <w:r w:rsidRPr="00B30679">
        <w:rPr>
          <w:rFonts w:ascii="Arial" w:eastAsia="Cambria" w:hAnsi="Arial" w:cs="Arial"/>
          <w:color w:val="000000" w:themeColor="text1"/>
          <w:lang w:val="fr-CH"/>
        </w:rPr>
        <w:t xml:space="preserve">à la situation et </w:t>
      </w:r>
      <w:r w:rsidR="00672940" w:rsidRPr="00B30679">
        <w:rPr>
          <w:rFonts w:ascii="Arial" w:eastAsia="Cambria" w:hAnsi="Arial" w:cs="Arial"/>
          <w:color w:val="000000" w:themeColor="text1"/>
          <w:lang w:val="fr-CH"/>
        </w:rPr>
        <w:t xml:space="preserve">émettent </w:t>
      </w:r>
      <w:r w:rsidRPr="00B30679">
        <w:rPr>
          <w:rFonts w:ascii="Arial" w:eastAsia="Cambria" w:hAnsi="Arial" w:cs="Arial"/>
          <w:color w:val="000000" w:themeColor="text1"/>
          <w:lang w:val="fr-CH"/>
        </w:rPr>
        <w:t xml:space="preserve">généralement plusieurs faisceaux en même temps. </w:t>
      </w:r>
      <w:r w:rsidR="00672940" w:rsidRPr="00B30679">
        <w:rPr>
          <w:rFonts w:ascii="Arial" w:eastAsia="Cambria" w:hAnsi="Arial" w:cs="Arial"/>
          <w:color w:val="000000" w:themeColor="text1"/>
          <w:lang w:val="fr-CH"/>
        </w:rPr>
        <w:t xml:space="preserve">Elle en émet une partie sur les </w:t>
      </w:r>
      <w:r w:rsidR="00CF0A37" w:rsidRPr="00B30679">
        <w:rPr>
          <w:rFonts w:ascii="Arial" w:eastAsia="Cambria" w:hAnsi="Arial" w:cs="Arial"/>
          <w:color w:val="000000" w:themeColor="text1"/>
          <w:lang w:val="fr-CH"/>
        </w:rPr>
        <w:t>façades</w:t>
      </w:r>
      <w:r w:rsidR="00672940" w:rsidRPr="00B30679">
        <w:rPr>
          <w:rFonts w:ascii="Arial" w:eastAsia="Cambria" w:hAnsi="Arial" w:cs="Arial"/>
          <w:color w:val="000000" w:themeColor="text1"/>
          <w:lang w:val="fr-CH"/>
        </w:rPr>
        <w:t xml:space="preserve"> réfléchissantes des maisons (par exemple les bâtiments </w:t>
      </w:r>
      <w:proofErr w:type="spellStart"/>
      <w:r w:rsidR="00672940" w:rsidRPr="00B30679">
        <w:rPr>
          <w:rFonts w:ascii="Arial" w:eastAsia="Cambria" w:hAnsi="Arial" w:cs="Arial"/>
          <w:color w:val="000000" w:themeColor="text1"/>
          <w:lang w:val="fr-CH"/>
        </w:rPr>
        <w:t>Minergie</w:t>
      </w:r>
      <w:proofErr w:type="spellEnd"/>
      <w:r w:rsidR="00672940" w:rsidRPr="00B30679">
        <w:rPr>
          <w:rFonts w:ascii="Arial" w:eastAsia="Cambria" w:hAnsi="Arial" w:cs="Arial"/>
          <w:color w:val="000000" w:themeColor="text1"/>
          <w:lang w:val="fr-CH"/>
        </w:rPr>
        <w:t xml:space="preserve"> ou en béton) ou sur les véhicules. </w:t>
      </w:r>
      <w:r w:rsidRPr="00B30679">
        <w:rPr>
          <w:rFonts w:ascii="Arial" w:eastAsia="Cambria" w:hAnsi="Arial" w:cs="Arial"/>
          <w:color w:val="000000" w:themeColor="text1"/>
          <w:lang w:val="fr-CH"/>
        </w:rPr>
        <w:t xml:space="preserve">L'antenne rayonne de manière ciblée sur les façades des maisons et les véhicules qui </w:t>
      </w:r>
      <w:r w:rsidR="00672940" w:rsidRPr="00B30679">
        <w:rPr>
          <w:rFonts w:ascii="Arial" w:eastAsia="Cambria" w:hAnsi="Arial" w:cs="Arial"/>
          <w:color w:val="000000" w:themeColor="text1"/>
          <w:lang w:val="fr-CH"/>
        </w:rPr>
        <w:t>reflètent le rayonnement</w:t>
      </w:r>
      <w:r w:rsidRPr="00B30679">
        <w:rPr>
          <w:rFonts w:ascii="Arial" w:eastAsia="Cambria" w:hAnsi="Arial" w:cs="Arial"/>
          <w:color w:val="000000" w:themeColor="text1"/>
          <w:lang w:val="fr-CH"/>
        </w:rPr>
        <w:t xml:space="preserve">. </w:t>
      </w:r>
      <w:r w:rsidR="00CF0A37" w:rsidRPr="00B30679">
        <w:rPr>
          <w:rFonts w:ascii="Arial" w:eastAsia="Cambria" w:hAnsi="Arial" w:cs="Arial"/>
          <w:color w:val="000000" w:themeColor="text1"/>
          <w:lang w:val="fr-CH"/>
        </w:rPr>
        <w:t xml:space="preserve">Elle </w:t>
      </w:r>
      <w:r w:rsidR="004B6293" w:rsidRPr="00B30679">
        <w:rPr>
          <w:rFonts w:ascii="Arial" w:eastAsia="Cambria" w:hAnsi="Arial" w:cs="Arial"/>
          <w:color w:val="000000" w:themeColor="text1"/>
          <w:lang w:val="fr-CH"/>
        </w:rPr>
        <w:t xml:space="preserve">oriente les faisceaux de rayonnement de manière à </w:t>
      </w:r>
      <w:r w:rsidR="00672940" w:rsidRPr="00B30679">
        <w:rPr>
          <w:rFonts w:ascii="Arial" w:eastAsia="Cambria" w:hAnsi="Arial" w:cs="Arial"/>
          <w:color w:val="000000" w:themeColor="text1"/>
          <w:lang w:val="fr-CH"/>
        </w:rPr>
        <w:t>ce qu'</w:t>
      </w:r>
      <w:r w:rsidR="004B6293" w:rsidRPr="00B30679">
        <w:rPr>
          <w:rFonts w:ascii="Arial" w:eastAsia="Cambria" w:hAnsi="Arial" w:cs="Arial"/>
          <w:color w:val="000000" w:themeColor="text1"/>
          <w:lang w:val="fr-CH"/>
        </w:rPr>
        <w:t xml:space="preserve">ils </w:t>
      </w:r>
      <w:r w:rsidR="00672940" w:rsidRPr="00B30679">
        <w:rPr>
          <w:rFonts w:ascii="Arial" w:eastAsia="Cambria" w:hAnsi="Arial" w:cs="Arial"/>
          <w:color w:val="000000" w:themeColor="text1"/>
          <w:lang w:val="fr-CH"/>
        </w:rPr>
        <w:t>se rejoignent chez l'u</w:t>
      </w:r>
      <w:r w:rsidR="00E241A6">
        <w:rPr>
          <w:rFonts w:ascii="Arial" w:eastAsia="Cambria" w:hAnsi="Arial" w:cs="Arial"/>
          <w:color w:val="000000" w:themeColor="text1"/>
          <w:lang w:val="fr-CH"/>
        </w:rPr>
        <w:t>tilisateur de l’appareil connecté, téléphone ou autre</w:t>
      </w:r>
      <w:r w:rsidR="00672940" w:rsidRPr="00B30679">
        <w:rPr>
          <w:rFonts w:ascii="Arial" w:eastAsia="Cambria" w:hAnsi="Arial" w:cs="Arial"/>
          <w:color w:val="000000" w:themeColor="text1"/>
          <w:lang w:val="fr-CH"/>
        </w:rPr>
        <w:t xml:space="preserve">. </w:t>
      </w:r>
      <w:r w:rsidR="004B6293" w:rsidRPr="00B30679">
        <w:rPr>
          <w:rFonts w:ascii="Arial" w:eastAsia="Cambria" w:hAnsi="Arial" w:cs="Arial"/>
          <w:color w:val="000000" w:themeColor="text1"/>
          <w:lang w:val="fr-CH"/>
        </w:rPr>
        <w:t xml:space="preserve">Grâce à cette "astuce", l'antenne peut envoyer plusieurs paquets de données simultanément à un ou plusieurs utilisateurs. Elle ne doit plus diviser son rayonnement comme c'était le cas jusqu'à présent, mais peut servir plusieurs utilisateurs à la fois avec les vitesses maximales. De plus, elle passe d'un </w:t>
      </w:r>
      <w:r w:rsidR="00773488" w:rsidRPr="00B30679">
        <w:rPr>
          <w:rFonts w:ascii="Arial" w:eastAsia="Cambria" w:hAnsi="Arial" w:cs="Arial"/>
          <w:color w:val="000000" w:themeColor="text1"/>
          <w:lang w:val="fr-CH"/>
        </w:rPr>
        <w:t xml:space="preserve">utilisateur à l'autre </w:t>
      </w:r>
      <w:r w:rsidR="004B6293" w:rsidRPr="00B30679">
        <w:rPr>
          <w:rFonts w:ascii="Arial" w:eastAsia="Cambria" w:hAnsi="Arial" w:cs="Arial"/>
          <w:color w:val="000000" w:themeColor="text1"/>
          <w:lang w:val="fr-CH"/>
        </w:rPr>
        <w:t>toutes les millisecondes</w:t>
      </w:r>
      <w:r w:rsidR="00773488" w:rsidRPr="00B30679">
        <w:rPr>
          <w:rFonts w:ascii="Arial" w:eastAsia="Cambria" w:hAnsi="Arial" w:cs="Arial"/>
          <w:color w:val="000000" w:themeColor="text1"/>
          <w:lang w:val="fr-CH"/>
        </w:rPr>
        <w:t xml:space="preserve">. </w:t>
      </w:r>
      <w:r w:rsidR="006D5417">
        <w:rPr>
          <w:rFonts w:ascii="Arial" w:eastAsia="Cambria" w:hAnsi="Arial" w:cs="Arial"/>
          <w:color w:val="000000" w:themeColor="text1"/>
          <w:lang w:val="fr-CH"/>
        </w:rPr>
        <w:t>On peut donc avoir une multitude de faisceaux dans beaucoup de directions.</w:t>
      </w:r>
    </w:p>
    <w:p w:rsidR="00773488" w:rsidRPr="00B30679" w:rsidRDefault="00773488" w:rsidP="000C0B0B">
      <w:pPr>
        <w:spacing w:line="240" w:lineRule="auto"/>
        <w:jc w:val="both"/>
        <w:rPr>
          <w:rFonts w:ascii="Arial" w:eastAsia="Cambria" w:hAnsi="Arial" w:cs="Arial"/>
          <w:color w:val="000000" w:themeColor="text1"/>
          <w:lang w:val="fr-CH"/>
        </w:rPr>
      </w:pPr>
    </w:p>
    <w:p w:rsidR="00993FB0" w:rsidRPr="004D4288" w:rsidRDefault="009E4B18">
      <w:pPr>
        <w:spacing w:line="240" w:lineRule="auto"/>
        <w:jc w:val="both"/>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lang w:val="fr-CH"/>
        </w:rPr>
        <w:t>b. Fiche</w:t>
      </w:r>
      <w:r w:rsidR="00FE1A69" w:rsidRPr="004D4288">
        <w:rPr>
          <w:rFonts w:ascii="Arial" w:eastAsia="Cambria" w:hAnsi="Arial" w:cs="Arial"/>
          <w:b/>
          <w:color w:val="000000" w:themeColor="text1"/>
          <w:sz w:val="22"/>
          <w:szCs w:val="22"/>
          <w:lang w:val="fr-CH"/>
        </w:rPr>
        <w:t xml:space="preserve"> de données spécifiques au site contradictoire</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Plus la fréquence est élevée, plus la puissance nécessaire à une antenne pour couvrir une certaine distance ou traverser un mur est importante.</w:t>
      </w:r>
      <w:r w:rsidR="00B30679">
        <w:rPr>
          <w:rFonts w:ascii="Arial" w:eastAsia="Cambria" w:hAnsi="Arial" w:cs="Arial"/>
          <w:color w:val="000000" w:themeColor="text1"/>
          <w:lang w:val="fr-CH"/>
        </w:rPr>
        <w:t xml:space="preserve"> De même, pour assurer un débit de données élevé, il faut plus de puissance d’émission.</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La fiche de données spécifiques au site indique</w:t>
      </w:r>
      <w:r w:rsidR="00B30679">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 xml:space="preserve">différentes puissances par bande de fréquence. Il est frappant de constater que les puissances d'émission indiquées pour les antennes 5G adaptatives (bande de fréquence 3'600 MHz) </w:t>
      </w:r>
      <w:r w:rsidRPr="00B30679">
        <w:rPr>
          <w:rFonts w:ascii="Arial" w:eastAsia="Cambria" w:hAnsi="Arial" w:cs="Arial"/>
          <w:b/>
          <w:color w:val="000000" w:themeColor="text1"/>
          <w:lang w:val="fr-CH"/>
        </w:rPr>
        <w:t xml:space="preserve">sont plus faibles </w:t>
      </w:r>
      <w:r w:rsidRPr="00B30679">
        <w:rPr>
          <w:rFonts w:ascii="Arial" w:eastAsia="Cambria" w:hAnsi="Arial" w:cs="Arial"/>
          <w:color w:val="000000" w:themeColor="text1"/>
          <w:lang w:val="fr-CH"/>
        </w:rPr>
        <w:t xml:space="preserve">que celles des antennes conventionnelles. Ce n'est pas </w:t>
      </w:r>
      <w:r w:rsidR="006A3EA6">
        <w:rPr>
          <w:rFonts w:ascii="Arial" w:eastAsia="Cambria" w:hAnsi="Arial" w:cs="Arial"/>
          <w:color w:val="000000" w:themeColor="text1"/>
          <w:lang w:val="fr-CH"/>
        </w:rPr>
        <w:t>plausible</w:t>
      </w:r>
      <w:r w:rsidRPr="00B30679">
        <w:rPr>
          <w:rFonts w:ascii="Arial" w:eastAsia="Cambria" w:hAnsi="Arial" w:cs="Arial"/>
          <w:color w:val="000000" w:themeColor="text1"/>
          <w:lang w:val="fr-CH"/>
        </w:rPr>
        <w:t xml:space="preserve">, car avec cette </w:t>
      </w:r>
      <w:r w:rsidR="006A3EA6">
        <w:rPr>
          <w:rFonts w:ascii="Arial" w:eastAsia="Cambria" w:hAnsi="Arial" w:cs="Arial"/>
          <w:color w:val="000000" w:themeColor="text1"/>
          <w:lang w:val="fr-CH"/>
        </w:rPr>
        <w:t xml:space="preserve">faible </w:t>
      </w:r>
      <w:r w:rsidRPr="00B30679">
        <w:rPr>
          <w:rFonts w:ascii="Arial" w:eastAsia="Cambria" w:hAnsi="Arial" w:cs="Arial"/>
          <w:color w:val="000000" w:themeColor="text1"/>
          <w:lang w:val="fr-CH"/>
        </w:rPr>
        <w:t xml:space="preserve">puissance, </w:t>
      </w:r>
      <w:r w:rsidR="006A3EA6">
        <w:rPr>
          <w:rFonts w:ascii="Arial" w:eastAsia="Cambria" w:hAnsi="Arial" w:cs="Arial"/>
          <w:color w:val="000000" w:themeColor="text1"/>
          <w:lang w:val="fr-CH"/>
        </w:rPr>
        <w:t xml:space="preserve">la réception serait </w:t>
      </w:r>
      <w:r w:rsidR="00AD0A25">
        <w:rPr>
          <w:rFonts w:ascii="Arial" w:eastAsia="Cambria" w:hAnsi="Arial" w:cs="Arial"/>
          <w:color w:val="000000" w:themeColor="text1"/>
          <w:lang w:val="fr-CH"/>
        </w:rPr>
        <w:t>trop</w:t>
      </w:r>
      <w:r w:rsidR="006A3EA6">
        <w:rPr>
          <w:rFonts w:ascii="Arial" w:eastAsia="Cambria" w:hAnsi="Arial" w:cs="Arial"/>
          <w:color w:val="000000" w:themeColor="text1"/>
          <w:lang w:val="fr-CH"/>
        </w:rPr>
        <w:t xml:space="preserve"> faible et le débit de données insuffisant.</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Comme expliqué précédemment, l'antenne adaptative génère une puissance beaucoup plus importante dans une direction lorsqu'elle concentre son rayonnement (graphique en couleur). C'est aussi pour cette raison que la demande de permis de construire indique une puissance beaucoup trop faible pour les antennes </w:t>
      </w:r>
      <w:r w:rsidR="00FE1A69" w:rsidRPr="00B30679">
        <w:rPr>
          <w:rFonts w:ascii="Arial" w:eastAsia="Cambria" w:hAnsi="Arial" w:cs="Arial"/>
          <w:color w:val="000000" w:themeColor="text1"/>
          <w:lang w:val="fr-CH"/>
        </w:rPr>
        <w:t>adaptatives</w:t>
      </w:r>
      <w:r w:rsidR="00AD0A25">
        <w:rPr>
          <w:rFonts w:ascii="Arial" w:eastAsia="Cambria" w:hAnsi="Arial" w:cs="Arial"/>
          <w:color w:val="000000" w:themeColor="text1"/>
          <w:lang w:val="fr-CH"/>
        </w:rPr>
        <w:t xml:space="preserve"> car on fait intervenir dans le calcul de la puissance émise un « facteur de correction » pour en quelque sorte compenser le fait que l’antenne n’émette pas dans toutes les directions.</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Le dossier de demande de permis de construire doit également être compréhensible et correct. Ce n'est pas le cas pour l'antenne en question. De quelques rares articles de presse, on peut déduire que l'antenne adaptative est apparemment autorisée à émettre plus fortement que l'antenne conventionnelle. Mais quelle est la puissance de rayonnement réelle de l'antenne ? Quelle sera l'ampleur de l'exposition au rayonnement ? Combien de temps l'exposition aux rayonnements sera-t-elle aussi importante ?</w:t>
      </w:r>
    </w:p>
    <w:p w:rsidR="00993FB0"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lastRenderedPageBreak/>
        <w:t xml:space="preserve">Toutes ces informations manquent sur la fiche de données spécifiques au site. Il est particulièrement frappant de constater que les valeurs limites sont presque atteintes. Ainsi, si une antenne adaptative émet ne serait-ce qu'un peu plus de rayonnement que ce qui est indiqué dans le dossier, les valeurs limites sont déjà largement dépassées. La documentation est donc insuffisante. Tous les calculs pour savoir si les valeurs limites sont respectées sont faux. Les prévisions pour les différents lieux à utilisation sensible </w:t>
      </w:r>
      <w:r w:rsidR="008F65D3" w:rsidRPr="00B30679">
        <w:rPr>
          <w:rFonts w:ascii="Arial" w:eastAsia="Cambria" w:hAnsi="Arial" w:cs="Arial"/>
          <w:color w:val="000000" w:themeColor="text1"/>
          <w:lang w:val="fr-CH"/>
        </w:rPr>
        <w:t xml:space="preserve">(LUS) </w:t>
      </w:r>
      <w:r w:rsidRPr="00B30679">
        <w:rPr>
          <w:rFonts w:ascii="Arial" w:eastAsia="Cambria" w:hAnsi="Arial" w:cs="Arial"/>
          <w:color w:val="000000" w:themeColor="text1"/>
          <w:lang w:val="fr-CH"/>
        </w:rPr>
        <w:t xml:space="preserve">sont également fausses. Les documents de la demande de permis de construire doivent </w:t>
      </w:r>
      <w:r w:rsidR="00911525" w:rsidRPr="00B30679">
        <w:rPr>
          <w:rFonts w:ascii="Arial" w:eastAsia="Cambria" w:hAnsi="Arial" w:cs="Arial"/>
          <w:color w:val="000000" w:themeColor="text1"/>
          <w:lang w:val="fr-CH"/>
        </w:rPr>
        <w:t xml:space="preserve">donc </w:t>
      </w:r>
      <w:r w:rsidR="00EC74BC" w:rsidRPr="00B30679">
        <w:rPr>
          <w:rFonts w:ascii="Arial" w:eastAsia="Cambria" w:hAnsi="Arial" w:cs="Arial"/>
          <w:color w:val="000000" w:themeColor="text1"/>
          <w:lang w:val="fr-CH"/>
        </w:rPr>
        <w:t xml:space="preserve">être </w:t>
      </w:r>
      <w:r w:rsidR="00911525" w:rsidRPr="00B30679">
        <w:rPr>
          <w:rFonts w:ascii="Arial" w:eastAsia="Cambria" w:hAnsi="Arial" w:cs="Arial"/>
          <w:color w:val="000000" w:themeColor="text1"/>
          <w:lang w:val="fr-CH"/>
        </w:rPr>
        <w:t xml:space="preserve">renvoyés </w:t>
      </w:r>
      <w:r w:rsidRPr="00B30679">
        <w:rPr>
          <w:rFonts w:ascii="Arial" w:eastAsia="Cambria" w:hAnsi="Arial" w:cs="Arial"/>
          <w:color w:val="000000" w:themeColor="text1"/>
          <w:lang w:val="fr-CH"/>
        </w:rPr>
        <w:t>à l'</w:t>
      </w:r>
      <w:r w:rsidR="00EC74BC" w:rsidRPr="00B30679">
        <w:rPr>
          <w:rFonts w:ascii="Arial" w:eastAsia="Cambria" w:hAnsi="Arial" w:cs="Arial"/>
          <w:color w:val="000000" w:themeColor="text1"/>
          <w:lang w:val="fr-CH"/>
        </w:rPr>
        <w:t>opérateur de téléphonie mobile et ne pourront être publiés que lorsqu'ils contiendront des informations correctes.</w:t>
      </w:r>
    </w:p>
    <w:p w:rsidR="00E858CA" w:rsidRPr="00E858CA" w:rsidRDefault="00AD0A25">
      <w:pPr>
        <w:spacing w:line="240" w:lineRule="auto"/>
        <w:jc w:val="both"/>
        <w:rPr>
          <w:rFonts w:ascii="Arial" w:eastAsia="Cambria" w:hAnsi="Arial" w:cs="Arial"/>
          <w:b/>
          <w:color w:val="000000" w:themeColor="text1"/>
          <w:lang w:val="fr-CH"/>
        </w:rPr>
      </w:pPr>
      <w:r>
        <w:rPr>
          <w:rFonts w:ascii="Arial" w:eastAsia="Cambria" w:hAnsi="Arial" w:cs="Arial"/>
          <w:b/>
          <w:color w:val="000000" w:themeColor="text1"/>
          <w:lang w:val="fr-CH"/>
        </w:rPr>
        <w:t>Calcul des p</w:t>
      </w:r>
      <w:r w:rsidR="00E858CA" w:rsidRPr="00E858CA">
        <w:rPr>
          <w:rFonts w:ascii="Arial" w:eastAsia="Cambria" w:hAnsi="Arial" w:cs="Arial"/>
          <w:b/>
          <w:color w:val="000000" w:themeColor="text1"/>
          <w:lang w:val="fr-CH"/>
        </w:rPr>
        <w:t xml:space="preserve">uissances </w:t>
      </w:r>
      <w:r w:rsidR="00E858CA" w:rsidRPr="00AD0A25">
        <w:rPr>
          <w:rFonts w:ascii="Arial" w:eastAsia="Cambria" w:hAnsi="Arial" w:cs="Arial"/>
          <w:b/>
          <w:color w:val="000000" w:themeColor="text1"/>
          <w:u w:val="single"/>
          <w:lang w:val="fr-CH"/>
        </w:rPr>
        <w:t>réelles maximales</w:t>
      </w:r>
      <w:r w:rsidR="00E858CA" w:rsidRPr="00E858CA">
        <w:rPr>
          <w:rFonts w:ascii="Arial" w:eastAsia="Cambria" w:hAnsi="Arial" w:cs="Arial"/>
          <w:b/>
          <w:color w:val="000000" w:themeColor="text1"/>
          <w:lang w:val="fr-CH"/>
        </w:rPr>
        <w:t xml:space="preserve"> d’émission</w:t>
      </w:r>
      <w:r>
        <w:rPr>
          <w:rFonts w:ascii="Arial" w:eastAsia="Cambria" w:hAnsi="Arial" w:cs="Arial"/>
          <w:b/>
          <w:color w:val="000000" w:themeColor="text1"/>
          <w:lang w:val="fr-CH"/>
        </w:rPr>
        <w:t>, sans « facteur de correction »</w:t>
      </w:r>
      <w:r w:rsidR="00E858CA" w:rsidRPr="00E858CA">
        <w:rPr>
          <w:rFonts w:ascii="Arial" w:eastAsia="Cambria" w:hAnsi="Arial" w:cs="Arial"/>
          <w:b/>
          <w:color w:val="000000" w:themeColor="text1"/>
          <w:lang w:val="fr-CH"/>
        </w:rPr>
        <w:t> :</w:t>
      </w:r>
    </w:p>
    <w:p w:rsidR="00E858CA" w:rsidRPr="00B30679" w:rsidRDefault="00E858CA">
      <w:pPr>
        <w:spacing w:line="240" w:lineRule="auto"/>
        <w:jc w:val="both"/>
        <w:rPr>
          <w:rFonts w:ascii="Arial" w:eastAsia="Cambria" w:hAnsi="Arial" w:cs="Arial"/>
          <w:color w:val="000000" w:themeColor="text1"/>
          <w:lang w:val="fr-CH"/>
        </w:rPr>
      </w:pPr>
      <w:r>
        <w:rPr>
          <w:noProof/>
          <w:lang w:val="fr-CH" w:eastAsia="fr-CH"/>
        </w:rPr>
        <w:drawing>
          <wp:inline distT="0" distB="0" distL="0" distR="0" wp14:anchorId="11E0BC34" wp14:editId="65543D27">
            <wp:extent cx="5829300" cy="24860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29300" cy="2486025"/>
                    </a:xfrm>
                    <a:prstGeom prst="rect">
                      <a:avLst/>
                    </a:prstGeom>
                  </pic:spPr>
                </pic:pic>
              </a:graphicData>
            </a:graphic>
          </wp:inline>
        </w:drawing>
      </w:r>
    </w:p>
    <w:p w:rsidR="00FE1A69" w:rsidRPr="00B30679" w:rsidRDefault="00FE1A69" w:rsidP="000C0B0B">
      <w:pPr>
        <w:spacing w:line="240" w:lineRule="auto"/>
        <w:jc w:val="both"/>
        <w:rPr>
          <w:rFonts w:ascii="Arial" w:eastAsia="Cambria" w:hAnsi="Arial" w:cs="Arial"/>
          <w:color w:val="000000" w:themeColor="text1"/>
          <w:lang w:val="fr-CH"/>
        </w:rPr>
      </w:pPr>
    </w:p>
    <w:p w:rsidR="00993FB0" w:rsidRPr="004D4288" w:rsidRDefault="009E4B18">
      <w:pPr>
        <w:spacing w:line="240" w:lineRule="auto"/>
        <w:jc w:val="both"/>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lang w:val="fr-CH"/>
        </w:rPr>
        <w:t xml:space="preserve">c. </w:t>
      </w:r>
      <w:r w:rsidR="004D4288" w:rsidRPr="004D4288">
        <w:rPr>
          <w:rFonts w:ascii="Arial" w:eastAsia="Cambria" w:hAnsi="Arial" w:cs="Arial"/>
          <w:b/>
          <w:color w:val="000000" w:themeColor="text1"/>
          <w:sz w:val="22"/>
          <w:szCs w:val="22"/>
          <w:lang w:val="fr-CH"/>
        </w:rPr>
        <w:t>R</w:t>
      </w:r>
      <w:r w:rsidRPr="004D4288">
        <w:rPr>
          <w:rFonts w:ascii="Arial" w:eastAsia="Cambria" w:hAnsi="Arial" w:cs="Arial"/>
          <w:b/>
          <w:color w:val="000000" w:themeColor="text1"/>
          <w:sz w:val="22"/>
          <w:szCs w:val="22"/>
          <w:lang w:val="fr-CH"/>
        </w:rPr>
        <w:t>ayon d'</w:t>
      </w:r>
      <w:r w:rsidR="004D4288" w:rsidRPr="004D4288">
        <w:rPr>
          <w:rFonts w:ascii="Arial" w:eastAsia="Cambria" w:hAnsi="Arial" w:cs="Arial"/>
          <w:b/>
          <w:color w:val="000000" w:themeColor="text1"/>
          <w:sz w:val="22"/>
          <w:szCs w:val="22"/>
          <w:lang w:val="fr-CH"/>
        </w:rPr>
        <w:t>opposition</w:t>
      </w:r>
      <w:r w:rsidRPr="004D4288">
        <w:rPr>
          <w:rFonts w:ascii="Arial" w:eastAsia="Cambria" w:hAnsi="Arial" w:cs="Arial"/>
          <w:b/>
          <w:color w:val="000000" w:themeColor="text1"/>
          <w:sz w:val="22"/>
          <w:szCs w:val="22"/>
          <w:lang w:val="fr-CH"/>
        </w:rPr>
        <w:t xml:space="preserve"> incorrect</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La fiche de données spécifiques au site indique à la page 5 le rayon </w:t>
      </w:r>
      <w:r w:rsidR="008F65D3" w:rsidRPr="00B30679">
        <w:rPr>
          <w:rFonts w:ascii="Arial" w:eastAsia="Cambria" w:hAnsi="Arial" w:cs="Arial"/>
          <w:color w:val="000000" w:themeColor="text1"/>
          <w:lang w:val="fr-CH"/>
        </w:rPr>
        <w:t>d‘opposition</w:t>
      </w:r>
      <w:r w:rsidRPr="00B30679">
        <w:rPr>
          <w:rFonts w:ascii="Arial" w:eastAsia="Cambria" w:hAnsi="Arial" w:cs="Arial"/>
          <w:color w:val="000000" w:themeColor="text1"/>
          <w:lang w:val="fr-CH"/>
        </w:rPr>
        <w:t xml:space="preserve">. Pour le calculer, </w:t>
      </w:r>
      <w:r w:rsidR="00AD0A25">
        <w:rPr>
          <w:rFonts w:ascii="Arial" w:eastAsia="Cambria" w:hAnsi="Arial" w:cs="Arial"/>
          <w:color w:val="000000" w:themeColor="text1"/>
          <w:lang w:val="fr-CH"/>
        </w:rPr>
        <w:t>on prend en compte</w:t>
      </w:r>
      <w:r w:rsidRPr="00B30679">
        <w:rPr>
          <w:rFonts w:ascii="Arial" w:eastAsia="Cambria" w:hAnsi="Arial" w:cs="Arial"/>
          <w:color w:val="000000" w:themeColor="text1"/>
          <w:lang w:val="fr-CH"/>
        </w:rPr>
        <w:t xml:space="preserve"> la puissance d'émission pour la direction la plus irradiée. </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Or, nous avons constaté (paragraphe précédent) que les </w:t>
      </w:r>
      <w:r w:rsidR="008F65D3" w:rsidRPr="00B30679">
        <w:rPr>
          <w:rFonts w:ascii="Arial" w:eastAsia="Cambria" w:hAnsi="Arial" w:cs="Arial"/>
          <w:color w:val="000000" w:themeColor="text1"/>
          <w:lang w:val="fr-CH"/>
        </w:rPr>
        <w:t>valeurs des puissances</w:t>
      </w:r>
      <w:r w:rsidRPr="00B30679">
        <w:rPr>
          <w:rFonts w:ascii="Arial" w:eastAsia="Cambria" w:hAnsi="Arial" w:cs="Arial"/>
          <w:color w:val="000000" w:themeColor="text1"/>
          <w:lang w:val="fr-CH"/>
        </w:rPr>
        <w:t xml:space="preserve"> </w:t>
      </w:r>
      <w:r w:rsidR="008F65D3" w:rsidRPr="00B30679">
        <w:rPr>
          <w:rFonts w:ascii="Arial" w:eastAsia="Cambria" w:hAnsi="Arial" w:cs="Arial"/>
          <w:color w:val="000000" w:themeColor="text1"/>
          <w:lang w:val="fr-CH"/>
        </w:rPr>
        <w:t xml:space="preserve">d’émission </w:t>
      </w:r>
      <w:r w:rsidRPr="00B30679">
        <w:rPr>
          <w:rFonts w:ascii="Arial" w:eastAsia="Cambria" w:hAnsi="Arial" w:cs="Arial"/>
          <w:color w:val="000000" w:themeColor="text1"/>
          <w:lang w:val="fr-CH"/>
        </w:rPr>
        <w:t>sont trop</w:t>
      </w:r>
      <w:r w:rsidR="00AD0A25">
        <w:rPr>
          <w:rFonts w:ascii="Arial" w:eastAsia="Cambria" w:hAnsi="Arial" w:cs="Arial"/>
          <w:color w:val="000000" w:themeColor="text1"/>
          <w:lang w:val="fr-CH"/>
        </w:rPr>
        <w:t xml:space="preserve"> faibles</w:t>
      </w:r>
      <w:r w:rsidRPr="00B30679">
        <w:rPr>
          <w:rFonts w:ascii="Arial" w:eastAsia="Cambria" w:hAnsi="Arial" w:cs="Arial"/>
          <w:color w:val="000000" w:themeColor="text1"/>
          <w:lang w:val="fr-CH"/>
        </w:rPr>
        <w:t>. Le rayon</w:t>
      </w:r>
      <w:r w:rsidR="00AD0A25">
        <w:rPr>
          <w:rFonts w:ascii="Arial" w:eastAsia="Cambria" w:hAnsi="Arial" w:cs="Arial"/>
          <w:color w:val="000000" w:themeColor="text1"/>
          <w:lang w:val="fr-CH"/>
        </w:rPr>
        <w:t xml:space="preserve"> d’opposition</w:t>
      </w:r>
      <w:r w:rsidRPr="00B30679">
        <w:rPr>
          <w:rFonts w:ascii="Arial" w:eastAsia="Cambria" w:hAnsi="Arial" w:cs="Arial"/>
          <w:color w:val="000000" w:themeColor="text1"/>
          <w:lang w:val="fr-CH"/>
        </w:rPr>
        <w:t xml:space="preserve"> </w:t>
      </w:r>
      <w:r w:rsidR="00AD0A25">
        <w:rPr>
          <w:rFonts w:ascii="Arial" w:eastAsia="Cambria" w:hAnsi="Arial" w:cs="Arial"/>
          <w:color w:val="000000" w:themeColor="text1"/>
          <w:lang w:val="fr-CH"/>
        </w:rPr>
        <w:t>est donc artificiellement réduit</w:t>
      </w:r>
      <w:r w:rsidRPr="00B30679">
        <w:rPr>
          <w:rFonts w:ascii="Arial" w:eastAsia="Cambria" w:hAnsi="Arial" w:cs="Arial"/>
          <w:color w:val="000000" w:themeColor="text1"/>
          <w:lang w:val="fr-CH"/>
        </w:rPr>
        <w:t>. En effet, selon le Tribunal fédéral, le rayon d'ac</w:t>
      </w:r>
      <w:r w:rsidR="008F65D3" w:rsidRPr="00B30679">
        <w:rPr>
          <w:rFonts w:ascii="Arial" w:eastAsia="Cambria" w:hAnsi="Arial" w:cs="Arial"/>
          <w:color w:val="000000" w:themeColor="text1"/>
          <w:lang w:val="fr-CH"/>
        </w:rPr>
        <w:t>tion se détermine sur la puissance</w:t>
      </w:r>
      <w:r w:rsidRPr="00B30679">
        <w:rPr>
          <w:rFonts w:ascii="Arial" w:eastAsia="Cambria" w:hAnsi="Arial" w:cs="Arial"/>
          <w:color w:val="000000" w:themeColor="text1"/>
          <w:lang w:val="fr-CH"/>
        </w:rPr>
        <w:t xml:space="preserve"> la plus élevée</w:t>
      </w:r>
      <w:r w:rsidR="00AD0A25">
        <w:rPr>
          <w:rFonts w:ascii="Arial" w:eastAsia="Cambria" w:hAnsi="Arial" w:cs="Arial"/>
          <w:color w:val="000000" w:themeColor="text1"/>
          <w:lang w:val="fr-CH"/>
        </w:rPr>
        <w:t xml:space="preserve"> possible</w:t>
      </w:r>
      <w:r w:rsidRPr="00B30679">
        <w:rPr>
          <w:rFonts w:ascii="Arial" w:eastAsia="Cambria" w:hAnsi="Arial" w:cs="Arial"/>
          <w:color w:val="000000" w:themeColor="text1"/>
          <w:lang w:val="fr-CH"/>
        </w:rPr>
        <w:t>.</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Dans l'arrêt </w:t>
      </w:r>
      <w:proofErr w:type="spellStart"/>
      <w:r w:rsidRPr="00B30679">
        <w:rPr>
          <w:rFonts w:ascii="Arial" w:eastAsia="Cambria" w:hAnsi="Arial" w:cs="Arial"/>
          <w:color w:val="000000" w:themeColor="text1"/>
          <w:lang w:val="fr-CH"/>
        </w:rPr>
        <w:t>BGer</w:t>
      </w:r>
      <w:proofErr w:type="spellEnd"/>
      <w:r w:rsidRPr="00B30679">
        <w:rPr>
          <w:rFonts w:ascii="Arial" w:eastAsia="Cambria" w:hAnsi="Arial" w:cs="Arial"/>
          <w:color w:val="000000" w:themeColor="text1"/>
          <w:lang w:val="fr-CH"/>
        </w:rPr>
        <w:t xml:space="preserve"> 1A_142/2001, du 25 février 2002, le Tribunal fédéral constate que le rayon d'opposition est calculé de la manière suivante : </w:t>
      </w:r>
      <w:r w:rsidR="00036C31" w:rsidRPr="00B30679">
        <w:rPr>
          <w:rFonts w:ascii="Arial" w:eastAsia="Cambria" w:hAnsi="Arial" w:cs="Arial"/>
          <w:color w:val="000000" w:themeColor="text1"/>
          <w:lang w:val="fr-CH"/>
        </w:rPr>
        <w:t xml:space="preserve">Sur la base de la puissance d'émission, on calcule </w:t>
      </w:r>
      <w:r w:rsidRPr="00B30679">
        <w:rPr>
          <w:rFonts w:ascii="Arial" w:eastAsia="Cambria" w:hAnsi="Arial" w:cs="Arial"/>
          <w:color w:val="000000" w:themeColor="text1"/>
          <w:lang w:val="fr-CH"/>
        </w:rPr>
        <w:t xml:space="preserve">à quelle distance </w:t>
      </w:r>
      <w:r w:rsidR="00036C31" w:rsidRPr="00B30679">
        <w:rPr>
          <w:rFonts w:ascii="Arial" w:eastAsia="Cambria" w:hAnsi="Arial" w:cs="Arial"/>
          <w:color w:val="000000" w:themeColor="text1"/>
          <w:lang w:val="fr-CH"/>
        </w:rPr>
        <w:t xml:space="preserve">l'exposition au rayonnement ne dépasse pas </w:t>
      </w:r>
      <w:r w:rsidRPr="00B30679">
        <w:rPr>
          <w:rFonts w:ascii="Arial" w:eastAsia="Cambria" w:hAnsi="Arial" w:cs="Arial"/>
          <w:color w:val="000000" w:themeColor="text1"/>
          <w:lang w:val="fr-CH"/>
        </w:rPr>
        <w:t xml:space="preserve">0,5 V/m </w:t>
      </w:r>
      <w:r w:rsidRPr="00B30679">
        <w:rPr>
          <w:rFonts w:ascii="Arial" w:eastAsia="Cambria" w:hAnsi="Arial" w:cs="Arial"/>
          <w:b/>
          <w:color w:val="000000" w:themeColor="text1"/>
          <w:lang w:val="fr-CH"/>
        </w:rPr>
        <w:t xml:space="preserve">dans tous les cas </w:t>
      </w:r>
      <w:r w:rsidRPr="00B30679">
        <w:rPr>
          <w:rFonts w:ascii="Arial" w:eastAsia="Cambria" w:hAnsi="Arial" w:cs="Arial"/>
          <w:color w:val="000000" w:themeColor="text1"/>
          <w:lang w:val="fr-CH"/>
        </w:rPr>
        <w:t xml:space="preserve">(cela correspond à l'épuisement de la valeur limite de l'installation de 10%). </w:t>
      </w:r>
      <w:r w:rsidR="00036C31" w:rsidRPr="00B30679">
        <w:rPr>
          <w:rFonts w:ascii="Arial" w:eastAsia="Cambria" w:hAnsi="Arial" w:cs="Arial"/>
          <w:color w:val="000000" w:themeColor="text1"/>
          <w:lang w:val="fr-CH"/>
        </w:rPr>
        <w:t>Cette distance a été calculée beaucoup trop petite. L'exposition aux rayonnements est également supérieure à 0,5 V/m plus loin de l'antenne. Et ce, à chaque fois que l'antenne émet un rayonnement plus fort que celui indiqué sur la fiche de données spécifiques au site.</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Le rayon d'opposition indiqué est donc beaucoup trop</w:t>
      </w:r>
      <w:r w:rsidR="00AD0A25">
        <w:rPr>
          <w:rFonts w:ascii="Arial" w:eastAsia="Cambria" w:hAnsi="Arial" w:cs="Arial"/>
          <w:color w:val="000000" w:themeColor="text1"/>
          <w:lang w:val="fr-CH"/>
        </w:rPr>
        <w:t xml:space="preserve"> réduit</w:t>
      </w:r>
      <w:r w:rsidRPr="00B30679">
        <w:rPr>
          <w:rFonts w:ascii="Arial" w:eastAsia="Cambria" w:hAnsi="Arial" w:cs="Arial"/>
          <w:color w:val="000000" w:themeColor="text1"/>
          <w:lang w:val="fr-CH"/>
        </w:rPr>
        <w:t xml:space="preserve">. Le dossier est </w:t>
      </w:r>
      <w:r w:rsidR="00517F1D">
        <w:rPr>
          <w:rFonts w:ascii="Arial" w:eastAsia="Cambria" w:hAnsi="Arial" w:cs="Arial"/>
          <w:color w:val="000000" w:themeColor="text1"/>
          <w:lang w:val="fr-CH"/>
        </w:rPr>
        <w:t>par conséquence</w:t>
      </w:r>
      <w:r w:rsidRPr="00B30679">
        <w:rPr>
          <w:rFonts w:ascii="Arial" w:eastAsia="Cambria" w:hAnsi="Arial" w:cs="Arial"/>
          <w:color w:val="000000" w:themeColor="text1"/>
          <w:lang w:val="fr-CH"/>
        </w:rPr>
        <w:t xml:space="preserve"> erroné et la demande de permis de construire doit être </w:t>
      </w:r>
      <w:proofErr w:type="gramStart"/>
      <w:r w:rsidRPr="00B30679">
        <w:rPr>
          <w:rFonts w:ascii="Arial" w:eastAsia="Cambria" w:hAnsi="Arial" w:cs="Arial"/>
          <w:color w:val="000000" w:themeColor="text1"/>
          <w:lang w:val="fr-CH"/>
        </w:rPr>
        <w:t>renvoyée</w:t>
      </w:r>
      <w:proofErr w:type="gramEnd"/>
      <w:r w:rsidRPr="00B30679">
        <w:rPr>
          <w:rFonts w:ascii="Arial" w:eastAsia="Cambria" w:hAnsi="Arial" w:cs="Arial"/>
          <w:color w:val="000000" w:themeColor="text1"/>
          <w:lang w:val="fr-CH"/>
        </w:rPr>
        <w:t xml:space="preserve"> à l'opérateur de téléphonie mobile pour correction. </w:t>
      </w:r>
    </w:p>
    <w:p w:rsidR="00036C31" w:rsidRPr="00B30679" w:rsidRDefault="00036C31" w:rsidP="000C0B0B">
      <w:pPr>
        <w:spacing w:line="240" w:lineRule="auto"/>
        <w:jc w:val="both"/>
        <w:rPr>
          <w:rFonts w:ascii="Arial" w:eastAsia="Cambria" w:hAnsi="Arial" w:cs="Arial"/>
          <w:color w:val="000000" w:themeColor="text1"/>
          <w:lang w:val="fr-CH"/>
        </w:rPr>
      </w:pPr>
    </w:p>
    <w:p w:rsidR="00993FB0" w:rsidRPr="004D4288" w:rsidRDefault="009E4B18">
      <w:pPr>
        <w:spacing w:line="240" w:lineRule="auto"/>
        <w:jc w:val="both"/>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lang w:val="fr-CH"/>
        </w:rPr>
        <w:t>d</w:t>
      </w:r>
      <w:r w:rsidR="00036C31" w:rsidRPr="004D4288">
        <w:rPr>
          <w:rFonts w:ascii="Arial" w:eastAsia="Cambria" w:hAnsi="Arial" w:cs="Arial"/>
          <w:b/>
          <w:color w:val="000000" w:themeColor="text1"/>
          <w:sz w:val="22"/>
          <w:szCs w:val="22"/>
          <w:lang w:val="fr-CH"/>
        </w:rPr>
        <w:t xml:space="preserve">. </w:t>
      </w:r>
      <w:r w:rsidR="004D4288" w:rsidRPr="004D4288">
        <w:rPr>
          <w:rFonts w:ascii="Arial" w:eastAsia="Cambria" w:hAnsi="Arial" w:cs="Arial"/>
          <w:b/>
          <w:color w:val="000000" w:themeColor="text1"/>
          <w:sz w:val="22"/>
          <w:szCs w:val="22"/>
          <w:lang w:val="fr-CH"/>
        </w:rPr>
        <w:t>P</w:t>
      </w:r>
      <w:r w:rsidR="00036C31" w:rsidRPr="004D4288">
        <w:rPr>
          <w:rFonts w:ascii="Arial" w:eastAsia="Cambria" w:hAnsi="Arial" w:cs="Arial"/>
          <w:b/>
          <w:color w:val="000000" w:themeColor="text1"/>
          <w:sz w:val="22"/>
          <w:szCs w:val="22"/>
          <w:lang w:val="fr-CH"/>
        </w:rPr>
        <w:t>érimètre d'antenne incorrect</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Un périmètre d'antenne est également indiqué dans la demande de permis de construire. Si les périmètres de deux antennes ou plus chevauchent les autres antennes, il faut alors faire une fiche de données spécifiques au site commune. </w:t>
      </w:r>
      <w:r w:rsidR="00D42A99" w:rsidRPr="00B30679">
        <w:rPr>
          <w:rFonts w:ascii="Arial" w:eastAsia="Cambria" w:hAnsi="Arial" w:cs="Arial"/>
          <w:color w:val="000000" w:themeColor="text1"/>
          <w:lang w:val="fr-CH"/>
        </w:rPr>
        <w:t>Sinon</w:t>
      </w:r>
      <w:r w:rsidRPr="00B30679">
        <w:rPr>
          <w:rFonts w:ascii="Arial" w:eastAsia="Cambria" w:hAnsi="Arial" w:cs="Arial"/>
          <w:color w:val="000000" w:themeColor="text1"/>
          <w:lang w:val="fr-CH"/>
        </w:rPr>
        <w:t>, il peut y avoir des dépassements de limites entre les antennes.</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Ce périmètre se base également sur la puissance d'émission de l'antenne. Comme celle-ci est indiquée trop petite, le périmètre est également trop petit. Cela devient problématique lorsque la densité d'antennes augmente. Chaque opérateur de téléphonie mobile a son propre réseau et ses propres antennes. Ainsi, la prochaine antenne pourra</w:t>
      </w:r>
      <w:r w:rsidR="00E858CA">
        <w:rPr>
          <w:rFonts w:ascii="Arial" w:eastAsia="Cambria" w:hAnsi="Arial" w:cs="Arial"/>
          <w:color w:val="000000" w:themeColor="text1"/>
          <w:lang w:val="fr-CH"/>
        </w:rPr>
        <w:t>it être construite</w:t>
      </w:r>
      <w:r w:rsidR="007E25F7">
        <w:rPr>
          <w:rFonts w:ascii="Arial" w:eastAsia="Cambria" w:hAnsi="Arial" w:cs="Arial"/>
          <w:color w:val="000000" w:themeColor="text1"/>
          <w:lang w:val="fr-CH"/>
        </w:rPr>
        <w:t xml:space="preserve"> ici </w:t>
      </w:r>
      <w:r w:rsidR="00E858CA">
        <w:rPr>
          <w:rFonts w:ascii="Arial" w:eastAsia="Cambria" w:hAnsi="Arial" w:cs="Arial"/>
          <w:color w:val="000000" w:themeColor="text1"/>
          <w:lang w:val="fr-CH"/>
        </w:rPr>
        <w:t>seulement 120</w:t>
      </w:r>
      <w:r w:rsidRPr="00B30679">
        <w:rPr>
          <w:rFonts w:ascii="Arial" w:eastAsia="Cambria" w:hAnsi="Arial" w:cs="Arial"/>
          <w:color w:val="000000" w:themeColor="text1"/>
          <w:lang w:val="fr-CH"/>
        </w:rPr>
        <w:t xml:space="preserve"> mètres plus </w:t>
      </w:r>
      <w:r w:rsidR="00D42A99" w:rsidRPr="00B30679">
        <w:rPr>
          <w:rFonts w:ascii="Arial" w:eastAsia="Cambria" w:hAnsi="Arial" w:cs="Arial"/>
          <w:color w:val="000000" w:themeColor="text1"/>
          <w:lang w:val="fr-CH"/>
        </w:rPr>
        <w:t xml:space="preserve">loin </w:t>
      </w:r>
      <w:r w:rsidR="00E858CA">
        <w:rPr>
          <w:rFonts w:ascii="Arial" w:eastAsia="Cambria" w:hAnsi="Arial" w:cs="Arial"/>
          <w:color w:val="000000" w:themeColor="text1"/>
          <w:lang w:val="fr-CH"/>
        </w:rPr>
        <w:t>(</w:t>
      </w:r>
      <w:r w:rsidRPr="00B30679">
        <w:rPr>
          <w:rFonts w:ascii="Arial" w:eastAsia="Cambria" w:hAnsi="Arial" w:cs="Arial"/>
          <w:color w:val="000000" w:themeColor="text1"/>
          <w:lang w:val="fr-CH"/>
        </w:rPr>
        <w:t xml:space="preserve">ou se trouver déjà </w:t>
      </w:r>
      <w:r w:rsidR="00D42A99" w:rsidRPr="00B30679">
        <w:rPr>
          <w:rFonts w:ascii="Arial" w:eastAsia="Cambria" w:hAnsi="Arial" w:cs="Arial"/>
          <w:color w:val="000000" w:themeColor="text1"/>
          <w:lang w:val="fr-CH"/>
        </w:rPr>
        <w:t xml:space="preserve">là </w:t>
      </w:r>
      <w:r w:rsidRPr="00B30679">
        <w:rPr>
          <w:rFonts w:ascii="Arial" w:eastAsia="Cambria" w:hAnsi="Arial" w:cs="Arial"/>
          <w:color w:val="000000" w:themeColor="text1"/>
          <w:lang w:val="fr-CH"/>
        </w:rPr>
        <w:t>aujourd'hui</w:t>
      </w:r>
      <w:r w:rsidR="00E858CA">
        <w:rPr>
          <w:rFonts w:ascii="Arial" w:eastAsia="Cambria" w:hAnsi="Arial" w:cs="Arial"/>
          <w:color w:val="000000" w:themeColor="text1"/>
          <w:lang w:val="fr-CH"/>
        </w:rPr>
        <w:t>, mais tel n’est pas le cas ici)</w:t>
      </w:r>
      <w:r w:rsidRPr="00B30679">
        <w:rPr>
          <w:rFonts w:ascii="Arial" w:eastAsia="Cambria" w:hAnsi="Arial" w:cs="Arial"/>
          <w:color w:val="000000" w:themeColor="text1"/>
          <w:lang w:val="fr-CH"/>
        </w:rPr>
        <w:t xml:space="preserve">. Le rayonnement s'accumule </w:t>
      </w:r>
      <w:r w:rsidR="00D42A99" w:rsidRPr="00B30679">
        <w:rPr>
          <w:rFonts w:ascii="Arial" w:eastAsia="Cambria" w:hAnsi="Arial" w:cs="Arial"/>
          <w:color w:val="000000" w:themeColor="text1"/>
          <w:lang w:val="fr-CH"/>
        </w:rPr>
        <w:t xml:space="preserve">alors </w:t>
      </w:r>
      <w:r w:rsidR="00E858CA">
        <w:rPr>
          <w:rFonts w:ascii="Arial" w:eastAsia="Cambria" w:hAnsi="Arial" w:cs="Arial"/>
          <w:color w:val="000000" w:themeColor="text1"/>
          <w:lang w:val="fr-CH"/>
        </w:rPr>
        <w:t xml:space="preserve">et peut atteindre </w:t>
      </w:r>
      <w:r w:rsidR="00D42A99" w:rsidRPr="00B30679">
        <w:rPr>
          <w:rFonts w:ascii="Arial" w:eastAsia="Cambria" w:hAnsi="Arial" w:cs="Arial"/>
          <w:color w:val="000000" w:themeColor="text1"/>
          <w:lang w:val="fr-CH"/>
        </w:rPr>
        <w:t>des valeurs</w:t>
      </w:r>
      <w:r w:rsidR="008F65D3" w:rsidRPr="00B30679">
        <w:rPr>
          <w:rFonts w:ascii="Arial" w:eastAsia="Cambria" w:hAnsi="Arial" w:cs="Arial"/>
          <w:color w:val="000000" w:themeColor="text1"/>
          <w:lang w:val="fr-CH"/>
        </w:rPr>
        <w:t xml:space="preserve"> qui peuvent être</w:t>
      </w:r>
      <w:r w:rsidR="00D42A99" w:rsidRPr="00B30679">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 xml:space="preserve">très </w:t>
      </w:r>
      <w:r w:rsidR="00D42A99" w:rsidRPr="00B30679">
        <w:rPr>
          <w:rFonts w:ascii="Arial" w:eastAsia="Cambria" w:hAnsi="Arial" w:cs="Arial"/>
          <w:color w:val="000000" w:themeColor="text1"/>
          <w:lang w:val="fr-CH"/>
        </w:rPr>
        <w:t xml:space="preserve">élevées </w:t>
      </w:r>
      <w:r w:rsidRPr="00B30679">
        <w:rPr>
          <w:rFonts w:ascii="Arial" w:eastAsia="Cambria" w:hAnsi="Arial" w:cs="Arial"/>
          <w:color w:val="000000" w:themeColor="text1"/>
          <w:lang w:val="fr-CH"/>
        </w:rPr>
        <w:t xml:space="preserve">pour tous ceux qui vivent entre les antennes. </w:t>
      </w:r>
      <w:r w:rsidR="00B30679">
        <w:rPr>
          <w:rFonts w:ascii="Arial" w:eastAsia="Cambria" w:hAnsi="Arial" w:cs="Arial"/>
          <w:color w:val="000000" w:themeColor="text1"/>
          <w:lang w:val="fr-CH"/>
        </w:rPr>
        <w:t>Un tel biais présent</w:t>
      </w:r>
      <w:r w:rsidRPr="00B30679">
        <w:rPr>
          <w:rFonts w:ascii="Arial" w:eastAsia="Cambria" w:hAnsi="Arial" w:cs="Arial"/>
          <w:color w:val="000000" w:themeColor="text1"/>
          <w:lang w:val="fr-CH"/>
        </w:rPr>
        <w:t xml:space="preserve"> dans la fiche de données spécifiques au site peut avoir de graves conséquences et </w:t>
      </w:r>
      <w:r w:rsidR="00D42A99" w:rsidRPr="00B30679">
        <w:rPr>
          <w:rFonts w:ascii="Arial" w:eastAsia="Cambria" w:hAnsi="Arial" w:cs="Arial"/>
          <w:color w:val="000000" w:themeColor="text1"/>
          <w:lang w:val="fr-CH"/>
        </w:rPr>
        <w:t>représente</w:t>
      </w:r>
      <w:r w:rsidRPr="00B30679">
        <w:rPr>
          <w:rFonts w:ascii="Arial" w:eastAsia="Cambria" w:hAnsi="Arial" w:cs="Arial"/>
          <w:color w:val="000000" w:themeColor="text1"/>
          <w:lang w:val="fr-CH"/>
        </w:rPr>
        <w:t xml:space="preserve"> un danger </w:t>
      </w:r>
      <w:r w:rsidR="00E858CA">
        <w:rPr>
          <w:rFonts w:ascii="Arial" w:eastAsia="Cambria" w:hAnsi="Arial" w:cs="Arial"/>
          <w:color w:val="000000" w:themeColor="text1"/>
          <w:lang w:val="fr-CH"/>
        </w:rPr>
        <w:t xml:space="preserve">potentiel </w:t>
      </w:r>
      <w:r w:rsidRPr="00B30679">
        <w:rPr>
          <w:rFonts w:ascii="Arial" w:eastAsia="Cambria" w:hAnsi="Arial" w:cs="Arial"/>
          <w:color w:val="000000" w:themeColor="text1"/>
          <w:lang w:val="fr-CH"/>
        </w:rPr>
        <w:t xml:space="preserve">pour la santé des habitants des antennes. </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lastRenderedPageBreak/>
        <w:t xml:space="preserve">Le fait qu'il n'y ait aucun contrôle entre plusieurs antennes est particulièrement problématique. Selon les instructions </w:t>
      </w:r>
      <w:r w:rsidR="009B3627" w:rsidRPr="00B30679">
        <w:rPr>
          <w:rFonts w:ascii="Arial" w:eastAsia="Cambria" w:hAnsi="Arial" w:cs="Arial"/>
          <w:color w:val="000000" w:themeColor="text1"/>
          <w:lang w:val="fr-CH"/>
        </w:rPr>
        <w:t>d</w:t>
      </w:r>
      <w:r w:rsidR="007E25F7">
        <w:rPr>
          <w:rFonts w:ascii="Arial" w:eastAsia="Cambria" w:hAnsi="Arial" w:cs="Arial"/>
          <w:color w:val="000000" w:themeColor="text1"/>
          <w:lang w:val="fr-CH"/>
        </w:rPr>
        <w:t>u</w:t>
      </w:r>
      <w:r w:rsidR="009B3627" w:rsidRPr="00B30679">
        <w:rPr>
          <w:rFonts w:ascii="Arial" w:eastAsia="Cambria" w:hAnsi="Arial" w:cs="Arial"/>
          <w:color w:val="000000" w:themeColor="text1"/>
          <w:lang w:val="fr-CH"/>
        </w:rPr>
        <w:t xml:space="preserve"> METAS, chaque antenne </w:t>
      </w:r>
      <w:r w:rsidR="00D42A99" w:rsidRPr="00B30679">
        <w:rPr>
          <w:rFonts w:ascii="Arial" w:eastAsia="Cambria" w:hAnsi="Arial" w:cs="Arial"/>
          <w:color w:val="000000" w:themeColor="text1"/>
          <w:lang w:val="fr-CH"/>
        </w:rPr>
        <w:t xml:space="preserve">est </w:t>
      </w:r>
      <w:r w:rsidR="009B3627" w:rsidRPr="00B30679">
        <w:rPr>
          <w:rFonts w:ascii="Arial" w:eastAsia="Cambria" w:hAnsi="Arial" w:cs="Arial"/>
          <w:color w:val="000000" w:themeColor="text1"/>
          <w:lang w:val="fr-CH"/>
        </w:rPr>
        <w:t>mesurée individuellement</w:t>
      </w:r>
      <w:r w:rsidRPr="00B30679">
        <w:rPr>
          <w:rFonts w:ascii="Arial" w:eastAsia="Cambria" w:hAnsi="Arial" w:cs="Arial"/>
          <w:color w:val="000000" w:themeColor="text1"/>
          <w:lang w:val="fr-CH"/>
        </w:rPr>
        <w:t xml:space="preserve">. Personne ne remarquerait plus tard que les valeurs limites </w:t>
      </w:r>
      <w:r w:rsidR="00B30679">
        <w:rPr>
          <w:rFonts w:ascii="Arial" w:eastAsia="Cambria" w:hAnsi="Arial" w:cs="Arial"/>
          <w:color w:val="000000" w:themeColor="text1"/>
          <w:lang w:val="fr-CH"/>
        </w:rPr>
        <w:t xml:space="preserve">globales </w:t>
      </w:r>
      <w:r w:rsidRPr="00B30679">
        <w:rPr>
          <w:rFonts w:ascii="Arial" w:eastAsia="Cambria" w:hAnsi="Arial" w:cs="Arial"/>
          <w:color w:val="000000" w:themeColor="text1"/>
          <w:lang w:val="fr-CH"/>
        </w:rPr>
        <w:t xml:space="preserve">sont fortement dépassées. </w:t>
      </w:r>
      <w:r w:rsidR="009B3627" w:rsidRPr="00B30679">
        <w:rPr>
          <w:rFonts w:ascii="Arial" w:eastAsia="Cambria" w:hAnsi="Arial" w:cs="Arial"/>
          <w:color w:val="000000" w:themeColor="text1"/>
          <w:lang w:val="fr-CH"/>
        </w:rPr>
        <w:t xml:space="preserve">Le rayonnement étant invisible, il est particulièrement important que l'on </w:t>
      </w:r>
      <w:r w:rsidR="004026AE" w:rsidRPr="00B30679">
        <w:rPr>
          <w:rFonts w:ascii="Arial" w:eastAsia="Cambria" w:hAnsi="Arial" w:cs="Arial"/>
          <w:color w:val="000000" w:themeColor="text1"/>
          <w:lang w:val="fr-CH"/>
        </w:rPr>
        <w:t xml:space="preserve">puisse être sûr </w:t>
      </w:r>
      <w:r w:rsidR="009B3627" w:rsidRPr="00B30679">
        <w:rPr>
          <w:rFonts w:ascii="Arial" w:eastAsia="Cambria" w:hAnsi="Arial" w:cs="Arial"/>
          <w:color w:val="000000" w:themeColor="text1"/>
          <w:lang w:val="fr-CH"/>
        </w:rPr>
        <w:t xml:space="preserve">que les valeurs limites </w:t>
      </w:r>
      <w:r w:rsidR="00B30679">
        <w:rPr>
          <w:rFonts w:ascii="Arial" w:eastAsia="Cambria" w:hAnsi="Arial" w:cs="Arial"/>
          <w:color w:val="000000" w:themeColor="text1"/>
          <w:lang w:val="fr-CH"/>
        </w:rPr>
        <w:t>soient</w:t>
      </w:r>
      <w:r w:rsidR="009B3627" w:rsidRPr="00B30679">
        <w:rPr>
          <w:rFonts w:ascii="Arial" w:eastAsia="Cambria" w:hAnsi="Arial" w:cs="Arial"/>
          <w:color w:val="000000" w:themeColor="text1"/>
          <w:lang w:val="fr-CH"/>
        </w:rPr>
        <w:t xml:space="preserve"> respectées.</w:t>
      </w:r>
    </w:p>
    <w:p w:rsidR="00993FB0" w:rsidRPr="00B30679" w:rsidRDefault="009E4B18" w:rsidP="003B230E">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C'est pourquoi cette valeur doit également être corrigée par l</w:t>
      </w:r>
      <w:r w:rsidR="00E858CA">
        <w:rPr>
          <w:rFonts w:ascii="Arial" w:eastAsia="Cambria" w:hAnsi="Arial" w:cs="Arial"/>
          <w:color w:val="000000" w:themeColor="text1"/>
          <w:lang w:val="fr-CH"/>
        </w:rPr>
        <w:t xml:space="preserve">'opérateur de téléphonie mobile, elle doit être de </w:t>
      </w:r>
      <w:r w:rsidR="00E858CA" w:rsidRPr="007E25F7">
        <w:rPr>
          <w:rFonts w:ascii="Arial" w:eastAsia="Cambria" w:hAnsi="Arial" w:cs="Arial"/>
          <w:b/>
          <w:color w:val="000000" w:themeColor="text1"/>
          <w:lang w:val="fr-CH"/>
        </w:rPr>
        <w:t>120m</w:t>
      </w:r>
      <w:r w:rsidR="00E858CA">
        <w:rPr>
          <w:rFonts w:ascii="Arial" w:eastAsia="Cambria" w:hAnsi="Arial" w:cs="Arial"/>
          <w:color w:val="000000" w:themeColor="text1"/>
          <w:lang w:val="fr-CH"/>
        </w:rPr>
        <w:t xml:space="preserve"> et non de 76m comme indiqué dans la fiche (rayon du périmètre = 2.1*</w:t>
      </w:r>
      <w:proofErr w:type="gramStart"/>
      <w:r w:rsidR="00E858CA">
        <w:rPr>
          <w:rFonts w:ascii="Arial" w:eastAsia="Cambria" w:hAnsi="Arial" w:cs="Arial"/>
          <w:color w:val="000000" w:themeColor="text1"/>
          <w:lang w:val="fr-CH"/>
        </w:rPr>
        <w:t>SQRT(</w:t>
      </w:r>
      <w:proofErr w:type="gramEnd"/>
      <w:r w:rsidR="00E858CA">
        <w:rPr>
          <w:rFonts w:ascii="Arial" w:eastAsia="Cambria" w:hAnsi="Arial" w:cs="Arial"/>
          <w:color w:val="000000" w:themeColor="text1"/>
          <w:lang w:val="fr-CH"/>
        </w:rPr>
        <w:t>3307W)</w:t>
      </w:r>
      <w:r w:rsidR="003B230E">
        <w:rPr>
          <w:rFonts w:ascii="Arial" w:eastAsia="Cambria" w:hAnsi="Arial" w:cs="Arial"/>
          <w:color w:val="000000" w:themeColor="text1"/>
          <w:lang w:val="fr-CH"/>
        </w:rPr>
        <w:t>.</w:t>
      </w:r>
    </w:p>
    <w:p w:rsidR="009B3627" w:rsidRPr="00B30679" w:rsidRDefault="009B3627" w:rsidP="000C0B0B">
      <w:pPr>
        <w:spacing w:line="240" w:lineRule="auto"/>
        <w:jc w:val="both"/>
        <w:rPr>
          <w:rFonts w:ascii="Arial" w:eastAsia="Cambria" w:hAnsi="Arial" w:cs="Arial"/>
          <w:color w:val="000000" w:themeColor="text1"/>
          <w:lang w:val="fr-CH"/>
        </w:rPr>
      </w:pPr>
    </w:p>
    <w:p w:rsidR="00993FB0" w:rsidRPr="004D4288" w:rsidRDefault="009E4B18">
      <w:pPr>
        <w:spacing w:line="240" w:lineRule="auto"/>
        <w:jc w:val="both"/>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lang w:val="fr-CH"/>
        </w:rPr>
        <w:t xml:space="preserve">e. Les </w:t>
      </w:r>
      <w:r w:rsidR="006D5417">
        <w:rPr>
          <w:rFonts w:ascii="Arial" w:eastAsia="Cambria" w:hAnsi="Arial" w:cs="Arial"/>
          <w:b/>
          <w:color w:val="000000" w:themeColor="text1"/>
          <w:sz w:val="22"/>
          <w:szCs w:val="22"/>
          <w:lang w:val="fr-CH"/>
        </w:rPr>
        <w:t>rayonnements</w:t>
      </w:r>
      <w:r w:rsidRPr="004D4288">
        <w:rPr>
          <w:rFonts w:ascii="Arial" w:eastAsia="Cambria" w:hAnsi="Arial" w:cs="Arial"/>
          <w:b/>
          <w:color w:val="000000" w:themeColor="text1"/>
          <w:sz w:val="22"/>
          <w:szCs w:val="22"/>
          <w:lang w:val="fr-CH"/>
        </w:rPr>
        <w:t xml:space="preserve"> pourraient devenir beaucoup plus forts !</w:t>
      </w:r>
    </w:p>
    <w:p w:rsidR="00587A03"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Les documents ne précisent pas la puissance de rayonnement </w:t>
      </w:r>
      <w:r w:rsidR="00EB6409" w:rsidRPr="00B30679">
        <w:rPr>
          <w:rFonts w:ascii="Arial" w:eastAsia="Cambria" w:hAnsi="Arial" w:cs="Arial"/>
          <w:color w:val="000000" w:themeColor="text1"/>
          <w:lang w:val="fr-CH"/>
        </w:rPr>
        <w:t xml:space="preserve">effective </w:t>
      </w:r>
      <w:r w:rsidRPr="00B30679">
        <w:rPr>
          <w:rFonts w:ascii="Arial" w:eastAsia="Cambria" w:hAnsi="Arial" w:cs="Arial"/>
          <w:color w:val="000000" w:themeColor="text1"/>
          <w:lang w:val="fr-CH"/>
        </w:rPr>
        <w:t xml:space="preserve">d'une antenne adaptative. </w:t>
      </w:r>
      <w:r w:rsidR="006D5417">
        <w:rPr>
          <w:rFonts w:ascii="Arial" w:eastAsia="Cambria" w:hAnsi="Arial" w:cs="Arial"/>
          <w:color w:val="000000" w:themeColor="text1"/>
          <w:lang w:val="fr-CH"/>
        </w:rPr>
        <w:t>L’opérateur</w:t>
      </w:r>
      <w:r w:rsidR="006930FE" w:rsidRPr="00B30679">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 xml:space="preserve">pourrait </w:t>
      </w:r>
      <w:r w:rsidR="006930FE" w:rsidRPr="00B30679">
        <w:rPr>
          <w:rFonts w:ascii="Arial" w:eastAsia="Cambria" w:hAnsi="Arial" w:cs="Arial"/>
          <w:color w:val="000000" w:themeColor="text1"/>
          <w:lang w:val="fr-CH"/>
        </w:rPr>
        <w:t xml:space="preserve">décider </w:t>
      </w:r>
      <w:r w:rsidRPr="00B30679">
        <w:rPr>
          <w:rFonts w:ascii="Arial" w:eastAsia="Cambria" w:hAnsi="Arial" w:cs="Arial"/>
          <w:color w:val="000000" w:themeColor="text1"/>
          <w:lang w:val="fr-CH"/>
        </w:rPr>
        <w:t xml:space="preserve">à tout moment que l'antenne émette </w:t>
      </w:r>
      <w:r w:rsidR="006D5417">
        <w:rPr>
          <w:rFonts w:ascii="Arial" w:eastAsia="Cambria" w:hAnsi="Arial" w:cs="Arial"/>
          <w:color w:val="000000" w:themeColor="text1"/>
          <w:lang w:val="fr-CH"/>
        </w:rPr>
        <w:t>ensuite p</w:t>
      </w:r>
      <w:r w:rsidRPr="00B30679">
        <w:rPr>
          <w:rFonts w:ascii="Arial" w:eastAsia="Cambria" w:hAnsi="Arial" w:cs="Arial"/>
          <w:color w:val="000000" w:themeColor="text1"/>
          <w:lang w:val="fr-CH"/>
        </w:rPr>
        <w:t xml:space="preserve">lus fortement. </w:t>
      </w:r>
      <w:r w:rsidR="00E858CA">
        <w:rPr>
          <w:rFonts w:ascii="Arial" w:eastAsia="Cambria" w:hAnsi="Arial" w:cs="Arial"/>
          <w:color w:val="000000" w:themeColor="text1"/>
          <w:lang w:val="fr-CH"/>
        </w:rPr>
        <w:t xml:space="preserve">Les antennes conventionnelles 3G et 4G peuvent aussi être </w:t>
      </w:r>
      <w:proofErr w:type="gramStart"/>
      <w:r w:rsidR="00E858CA">
        <w:rPr>
          <w:rFonts w:ascii="Arial" w:eastAsia="Cambria" w:hAnsi="Arial" w:cs="Arial"/>
          <w:color w:val="000000" w:themeColor="text1"/>
          <w:lang w:val="fr-CH"/>
        </w:rPr>
        <w:t>concernées</w:t>
      </w:r>
      <w:proofErr w:type="gramEnd"/>
      <w:r w:rsidR="00E858CA">
        <w:rPr>
          <w:rFonts w:ascii="Arial" w:eastAsia="Cambria" w:hAnsi="Arial" w:cs="Arial"/>
          <w:color w:val="000000" w:themeColor="text1"/>
          <w:lang w:val="fr-CH"/>
        </w:rPr>
        <w:t xml:space="preserve">, puisqu’une étude </w:t>
      </w:r>
      <w:r w:rsidR="00DD0081">
        <w:rPr>
          <w:rFonts w:ascii="Arial" w:eastAsia="Cambria" w:hAnsi="Arial" w:cs="Arial"/>
          <w:color w:val="000000" w:themeColor="text1"/>
          <w:lang w:val="fr-CH"/>
        </w:rPr>
        <w:t>de « K-</w:t>
      </w:r>
      <w:proofErr w:type="spellStart"/>
      <w:r w:rsidR="00DD0081">
        <w:rPr>
          <w:rFonts w:ascii="Arial" w:eastAsia="Cambria" w:hAnsi="Arial" w:cs="Arial"/>
          <w:color w:val="000000" w:themeColor="text1"/>
          <w:lang w:val="fr-CH"/>
        </w:rPr>
        <w:t>Tipp</w:t>
      </w:r>
      <w:proofErr w:type="spellEnd"/>
      <w:r w:rsidR="00DD0081">
        <w:rPr>
          <w:rFonts w:ascii="Arial" w:eastAsia="Cambria" w:hAnsi="Arial" w:cs="Arial"/>
          <w:color w:val="000000" w:themeColor="text1"/>
          <w:lang w:val="fr-CH"/>
        </w:rPr>
        <w:t xml:space="preserve"> » </w:t>
      </w:r>
      <w:r w:rsidR="00E858CA">
        <w:rPr>
          <w:rFonts w:ascii="Arial" w:eastAsia="Cambria" w:hAnsi="Arial" w:cs="Arial"/>
          <w:color w:val="000000" w:themeColor="text1"/>
          <w:lang w:val="fr-CH"/>
        </w:rPr>
        <w:t>a</w:t>
      </w:r>
      <w:r w:rsidR="00DD0081">
        <w:rPr>
          <w:rFonts w:ascii="Arial" w:eastAsia="Cambria" w:hAnsi="Arial" w:cs="Arial"/>
          <w:color w:val="000000" w:themeColor="text1"/>
          <w:lang w:val="fr-CH"/>
        </w:rPr>
        <w:t>vait</w:t>
      </w:r>
      <w:r w:rsidR="00E858CA">
        <w:rPr>
          <w:rFonts w:ascii="Arial" w:eastAsia="Cambria" w:hAnsi="Arial" w:cs="Arial"/>
          <w:color w:val="000000" w:themeColor="text1"/>
          <w:lang w:val="fr-CH"/>
        </w:rPr>
        <w:t xml:space="preserve"> révélé qu’une antenne sur cinq émet</w:t>
      </w:r>
      <w:r w:rsidR="00DD0081">
        <w:rPr>
          <w:rFonts w:ascii="Arial" w:eastAsia="Cambria" w:hAnsi="Arial" w:cs="Arial"/>
          <w:color w:val="000000" w:themeColor="text1"/>
          <w:lang w:val="fr-CH"/>
        </w:rPr>
        <w:t>tait</w:t>
      </w:r>
      <w:r w:rsidR="00E858CA">
        <w:rPr>
          <w:rFonts w:ascii="Arial" w:eastAsia="Cambria" w:hAnsi="Arial" w:cs="Arial"/>
          <w:color w:val="000000" w:themeColor="text1"/>
          <w:lang w:val="fr-CH"/>
        </w:rPr>
        <w:t xml:space="preserve"> trop fort.</w:t>
      </w:r>
      <w:r w:rsidRPr="00B30679">
        <w:rPr>
          <w:rFonts w:ascii="Arial" w:eastAsia="Cambria" w:hAnsi="Arial" w:cs="Arial"/>
          <w:color w:val="000000" w:themeColor="text1"/>
          <w:lang w:val="fr-CH"/>
        </w:rPr>
        <w:t xml:space="preserve"> </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La grande majorité de la population, soit 85%, dit non à un assouplissement des valeurs limites (baromètre numérique 2020/21).</w:t>
      </w:r>
      <w:r w:rsidR="00E858CA">
        <w:rPr>
          <w:rFonts w:ascii="Arial" w:eastAsia="Cambria" w:hAnsi="Arial" w:cs="Arial"/>
          <w:color w:val="000000" w:themeColor="text1"/>
          <w:lang w:val="fr-CH"/>
        </w:rPr>
        <w:t xml:space="preserve"> </w:t>
      </w:r>
    </w:p>
    <w:p w:rsidR="009B3627" w:rsidRPr="00B30679" w:rsidRDefault="009B3627" w:rsidP="000C0B0B">
      <w:pPr>
        <w:spacing w:line="240" w:lineRule="auto"/>
        <w:jc w:val="both"/>
        <w:rPr>
          <w:rFonts w:ascii="Arial" w:eastAsia="Cambria" w:hAnsi="Arial" w:cs="Arial"/>
          <w:color w:val="000000" w:themeColor="text1"/>
          <w:lang w:val="fr-CH"/>
        </w:rPr>
      </w:pPr>
      <w:r w:rsidRPr="00B30679">
        <w:rPr>
          <w:rFonts w:ascii="Arial" w:eastAsia="Cambria" w:hAnsi="Arial" w:cs="Arial"/>
          <w:noProof/>
          <w:color w:val="000000" w:themeColor="text1"/>
          <w:lang w:val="fr-CH" w:eastAsia="fr-CH"/>
        </w:rPr>
        <w:drawing>
          <wp:inline distT="0" distB="0" distL="0" distR="0">
            <wp:extent cx="6047405" cy="2800350"/>
            <wp:effectExtent l="0" t="0" r="0" b="0"/>
            <wp:docPr id="12" name="Bild 1" descr="C:\Users\IBM\Desktop\Bilder zum Nutzen\Digital Barometer 5G Mobilia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M\Desktop\Bilder zum Nutzen\Digital Barometer 5G Mobiliar.bmp"/>
                    <pic:cNvPicPr>
                      <a:picLocks noChangeAspect="1" noChangeArrowheads="1"/>
                    </pic:cNvPicPr>
                  </pic:nvPicPr>
                  <pic:blipFill>
                    <a:blip r:embed="rId11" cstate="print"/>
                    <a:srcRect/>
                    <a:stretch>
                      <a:fillRect/>
                    </a:stretch>
                  </pic:blipFill>
                  <pic:spPr bwMode="auto">
                    <a:xfrm>
                      <a:off x="0" y="0"/>
                      <a:ext cx="6050775" cy="2801911"/>
                    </a:xfrm>
                    <a:prstGeom prst="rect">
                      <a:avLst/>
                    </a:prstGeom>
                    <a:noFill/>
                    <a:ln w="9525">
                      <a:noFill/>
                      <a:miter lim="800000"/>
                      <a:headEnd/>
                      <a:tailEnd/>
                    </a:ln>
                  </pic:spPr>
                </pic:pic>
              </a:graphicData>
            </a:graphic>
          </wp:inline>
        </w:drawing>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Le Parlement est également opposé à un rayonnement plus fort. Par deux fois, le Conseil des États a refusé d'assouplir les valeurs limites. Pourtant, quelques personnes peuvent décider de nos valeurs limites. Notre confiance dans notre gouvernement est ainsi ébranlée. Nous devons nous attendre à tout moment à ce que l'État </w:t>
      </w:r>
      <w:r w:rsidR="00041E3A" w:rsidRPr="00B30679">
        <w:rPr>
          <w:rFonts w:ascii="Arial" w:eastAsia="Cambria" w:hAnsi="Arial" w:cs="Arial"/>
          <w:color w:val="000000" w:themeColor="text1"/>
          <w:lang w:val="fr-CH"/>
        </w:rPr>
        <w:t xml:space="preserve">autorise des </w:t>
      </w:r>
      <w:r w:rsidR="006D5417">
        <w:rPr>
          <w:rFonts w:ascii="Arial" w:eastAsia="Cambria" w:hAnsi="Arial" w:cs="Arial"/>
          <w:color w:val="000000" w:themeColor="text1"/>
          <w:lang w:val="fr-CH"/>
        </w:rPr>
        <w:t>rayonnements</w:t>
      </w:r>
      <w:r w:rsidR="00041E3A" w:rsidRPr="00B30679">
        <w:rPr>
          <w:rFonts w:ascii="Arial" w:eastAsia="Cambria" w:hAnsi="Arial" w:cs="Arial"/>
          <w:color w:val="000000" w:themeColor="text1"/>
          <w:lang w:val="fr-CH"/>
        </w:rPr>
        <w:t xml:space="preserve"> encore plus forts pour favoriser quelques entreprises. </w:t>
      </w:r>
      <w:r w:rsidR="00DC2C8E" w:rsidRPr="00B30679">
        <w:rPr>
          <w:rFonts w:ascii="Arial" w:eastAsia="Cambria" w:hAnsi="Arial" w:cs="Arial"/>
          <w:color w:val="000000" w:themeColor="text1"/>
          <w:lang w:val="fr-CH"/>
        </w:rPr>
        <w:t xml:space="preserve">Là aussi, </w:t>
      </w:r>
      <w:r w:rsidR="002269B4" w:rsidRPr="00B30679">
        <w:rPr>
          <w:rFonts w:ascii="Arial" w:eastAsia="Cambria" w:hAnsi="Arial" w:cs="Arial"/>
          <w:color w:val="000000" w:themeColor="text1"/>
          <w:lang w:val="fr-CH"/>
        </w:rPr>
        <w:t xml:space="preserve">il faudrait plus de </w:t>
      </w:r>
      <w:r w:rsidR="00DC2C8E" w:rsidRPr="00B30679">
        <w:rPr>
          <w:rFonts w:ascii="Arial" w:eastAsia="Cambria" w:hAnsi="Arial" w:cs="Arial"/>
          <w:color w:val="000000" w:themeColor="text1"/>
          <w:lang w:val="fr-CH"/>
        </w:rPr>
        <w:t xml:space="preserve">respect pour les décisions démocratiques et </w:t>
      </w:r>
      <w:r w:rsidR="002269B4" w:rsidRPr="00B30679">
        <w:rPr>
          <w:rFonts w:ascii="Arial" w:eastAsia="Cambria" w:hAnsi="Arial" w:cs="Arial"/>
          <w:color w:val="000000" w:themeColor="text1"/>
          <w:lang w:val="fr-CH"/>
        </w:rPr>
        <w:t>pour</w:t>
      </w:r>
      <w:r w:rsidR="006D5417">
        <w:rPr>
          <w:rFonts w:ascii="Arial" w:eastAsia="Cambria" w:hAnsi="Arial" w:cs="Arial"/>
          <w:color w:val="000000" w:themeColor="text1"/>
          <w:lang w:val="fr-CH"/>
        </w:rPr>
        <w:t xml:space="preserve"> l'opinion de la population.</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Si</w:t>
      </w:r>
      <w:r w:rsidR="002269B4" w:rsidRPr="00B30679">
        <w:rPr>
          <w:rFonts w:ascii="Arial" w:eastAsia="Cambria" w:hAnsi="Arial" w:cs="Arial"/>
          <w:color w:val="000000" w:themeColor="text1"/>
          <w:lang w:val="fr-CH"/>
        </w:rPr>
        <w:t xml:space="preserve">, à l'avenir, </w:t>
      </w:r>
      <w:r w:rsidRPr="00B30679">
        <w:rPr>
          <w:rFonts w:ascii="Arial" w:eastAsia="Cambria" w:hAnsi="Arial" w:cs="Arial"/>
          <w:color w:val="000000" w:themeColor="text1"/>
          <w:lang w:val="fr-CH"/>
        </w:rPr>
        <w:t xml:space="preserve">le rayonnement autorisé pour certains types d'antennes </w:t>
      </w:r>
      <w:r w:rsidR="002269B4" w:rsidRPr="00B30679">
        <w:rPr>
          <w:rFonts w:ascii="Arial" w:eastAsia="Cambria" w:hAnsi="Arial" w:cs="Arial"/>
          <w:color w:val="000000" w:themeColor="text1"/>
          <w:lang w:val="fr-CH"/>
        </w:rPr>
        <w:t>pouvait</w:t>
      </w:r>
      <w:r w:rsidRPr="00B30679">
        <w:rPr>
          <w:rFonts w:ascii="Arial" w:eastAsia="Cambria" w:hAnsi="Arial" w:cs="Arial"/>
          <w:color w:val="000000" w:themeColor="text1"/>
          <w:lang w:val="fr-CH"/>
        </w:rPr>
        <w:t xml:space="preserve"> être </w:t>
      </w:r>
      <w:r w:rsidR="002269B4" w:rsidRPr="00B30679">
        <w:rPr>
          <w:rFonts w:ascii="Arial" w:eastAsia="Cambria" w:hAnsi="Arial" w:cs="Arial"/>
          <w:color w:val="000000" w:themeColor="text1"/>
          <w:lang w:val="fr-CH"/>
        </w:rPr>
        <w:t xml:space="preserve">simplement </w:t>
      </w:r>
      <w:r w:rsidRPr="00B30679">
        <w:rPr>
          <w:rFonts w:ascii="Arial" w:eastAsia="Cambria" w:hAnsi="Arial" w:cs="Arial"/>
          <w:color w:val="000000" w:themeColor="text1"/>
          <w:lang w:val="fr-CH"/>
        </w:rPr>
        <w:t xml:space="preserve">modifié sans que cela apparaisse sur la fiche de données spécifiques au site, certaines </w:t>
      </w:r>
      <w:r w:rsidR="002269B4" w:rsidRPr="00B30679">
        <w:rPr>
          <w:rFonts w:ascii="Arial" w:eastAsia="Cambria" w:hAnsi="Arial" w:cs="Arial"/>
          <w:color w:val="000000" w:themeColor="text1"/>
          <w:lang w:val="fr-CH"/>
        </w:rPr>
        <w:t xml:space="preserve">antennes </w:t>
      </w:r>
      <w:r w:rsidRPr="00B30679">
        <w:rPr>
          <w:rFonts w:ascii="Arial" w:eastAsia="Cambria" w:hAnsi="Arial" w:cs="Arial"/>
          <w:color w:val="000000" w:themeColor="text1"/>
          <w:lang w:val="fr-CH"/>
        </w:rPr>
        <w:t xml:space="preserve">seraient soumises à des règles plus strictes et d'autres à des règles plus </w:t>
      </w:r>
      <w:r w:rsidR="00584A1D">
        <w:rPr>
          <w:rFonts w:ascii="Arial" w:eastAsia="Cambria" w:hAnsi="Arial" w:cs="Arial"/>
          <w:color w:val="000000" w:themeColor="text1"/>
          <w:lang w:val="fr-CH"/>
        </w:rPr>
        <w:t>souples</w:t>
      </w:r>
      <w:r w:rsidRPr="00B30679">
        <w:rPr>
          <w:rFonts w:ascii="Arial" w:eastAsia="Cambria" w:hAnsi="Arial" w:cs="Arial"/>
          <w:color w:val="000000" w:themeColor="text1"/>
          <w:lang w:val="fr-CH"/>
        </w:rPr>
        <w:t>. Les riverains seraient également protégés de manière différente. C'</w:t>
      </w:r>
      <w:r w:rsidR="006D5417">
        <w:rPr>
          <w:rFonts w:ascii="Arial" w:eastAsia="Cambria" w:hAnsi="Arial" w:cs="Arial"/>
          <w:color w:val="000000" w:themeColor="text1"/>
          <w:lang w:val="fr-CH"/>
        </w:rPr>
        <w:t>est inadmissible et arbitraire.</w:t>
      </w:r>
    </w:p>
    <w:p w:rsidR="00993FB0" w:rsidRPr="00B30679" w:rsidRDefault="009E4B18">
      <w:pPr>
        <w:spacing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Il est donc </w:t>
      </w:r>
      <w:r w:rsidR="00972CE7" w:rsidRPr="00B30679">
        <w:rPr>
          <w:rFonts w:ascii="Arial" w:eastAsia="Cambria" w:hAnsi="Arial" w:cs="Arial"/>
          <w:color w:val="000000" w:themeColor="text1"/>
          <w:lang w:val="fr-CH"/>
        </w:rPr>
        <w:t xml:space="preserve">essentiel </w:t>
      </w:r>
      <w:r w:rsidRPr="00B30679">
        <w:rPr>
          <w:rFonts w:ascii="Arial" w:eastAsia="Cambria" w:hAnsi="Arial" w:cs="Arial"/>
          <w:color w:val="000000" w:themeColor="text1"/>
          <w:lang w:val="fr-CH"/>
        </w:rPr>
        <w:t xml:space="preserve">que la puissance d'émission réelle </w:t>
      </w:r>
      <w:r w:rsidR="006D5417">
        <w:rPr>
          <w:rFonts w:ascii="Arial" w:eastAsia="Cambria" w:hAnsi="Arial" w:cs="Arial"/>
          <w:color w:val="000000" w:themeColor="text1"/>
          <w:lang w:val="fr-CH"/>
        </w:rPr>
        <w:t xml:space="preserve">maximale </w:t>
      </w:r>
      <w:r w:rsidRPr="00B30679">
        <w:rPr>
          <w:rFonts w:ascii="Arial" w:eastAsia="Cambria" w:hAnsi="Arial" w:cs="Arial"/>
          <w:color w:val="000000" w:themeColor="text1"/>
          <w:lang w:val="fr-CH"/>
        </w:rPr>
        <w:t>soit indiquée dans la demande de permis de construire. C'est la seule façon de garantir que tous les riverains soient traités de la même manière et bénéficient de la même protection. De plus, la loi exige qu'ils puissent comprendre l'intensité de l'exposition aux rayonnements dans leurs propres murs.</w:t>
      </w:r>
    </w:p>
    <w:p w:rsidR="00841281" w:rsidRPr="00B30679" w:rsidRDefault="00841281" w:rsidP="000C0B0B">
      <w:pPr>
        <w:spacing w:line="240" w:lineRule="auto"/>
        <w:jc w:val="both"/>
        <w:rPr>
          <w:rFonts w:ascii="Arial" w:eastAsia="Cambria" w:hAnsi="Arial" w:cs="Arial"/>
          <w:b/>
          <w:color w:val="000000" w:themeColor="text1"/>
          <w:sz w:val="23"/>
          <w:szCs w:val="23"/>
          <w:lang w:val="fr-CH"/>
        </w:rPr>
      </w:pPr>
    </w:p>
    <w:p w:rsidR="00993FB0" w:rsidRPr="004D4288" w:rsidRDefault="009E4B18">
      <w:pPr>
        <w:pStyle w:val="Paragraphedeliste"/>
        <w:numPr>
          <w:ilvl w:val="1"/>
          <w:numId w:val="10"/>
        </w:numPr>
        <w:jc w:val="both"/>
        <w:rPr>
          <w:rFonts w:ascii="Arial" w:eastAsia="Cambria" w:hAnsi="Arial" w:cs="Arial"/>
          <w:b/>
          <w:color w:val="000000" w:themeColor="text1"/>
          <w:sz w:val="26"/>
          <w:szCs w:val="26"/>
          <w:lang w:val="fr-CH"/>
        </w:rPr>
      </w:pPr>
      <w:r w:rsidRPr="004D4288">
        <w:rPr>
          <w:rFonts w:ascii="Arial" w:eastAsia="Cambria" w:hAnsi="Arial" w:cs="Arial"/>
          <w:b/>
          <w:color w:val="000000" w:themeColor="text1"/>
          <w:sz w:val="26"/>
          <w:szCs w:val="26"/>
          <w:lang w:val="fr-CH"/>
        </w:rPr>
        <w:t>Des problèmes de santé sont à prévoir</w:t>
      </w:r>
    </w:p>
    <w:p w:rsidR="00DC2C8E" w:rsidRPr="00B30679" w:rsidRDefault="00DC2C8E" w:rsidP="000C0B0B">
      <w:pPr>
        <w:spacing w:after="0" w:line="240" w:lineRule="auto"/>
        <w:jc w:val="both"/>
        <w:rPr>
          <w:rFonts w:ascii="Arial" w:eastAsia="Cambria" w:hAnsi="Arial" w:cs="Arial"/>
          <w:b/>
          <w:color w:val="000000" w:themeColor="text1"/>
          <w:sz w:val="23"/>
          <w:szCs w:val="23"/>
          <w:lang w:val="fr-CH"/>
        </w:rPr>
      </w:pPr>
    </w:p>
    <w:p w:rsidR="00993FB0" w:rsidRPr="00B30679" w:rsidRDefault="009E4B18">
      <w:pPr>
        <w:spacing w:line="240" w:lineRule="auto"/>
        <w:jc w:val="both"/>
        <w:rPr>
          <w:rFonts w:ascii="Arial" w:eastAsia="Cambria" w:hAnsi="Arial" w:cs="Arial"/>
          <w:b/>
          <w:color w:val="000000" w:themeColor="text1"/>
          <w:lang w:val="fr-CH"/>
        </w:rPr>
      </w:pPr>
      <w:r w:rsidRPr="00B30679">
        <w:rPr>
          <w:rFonts w:ascii="Arial" w:eastAsia="Cambria" w:hAnsi="Arial" w:cs="Arial"/>
          <w:b/>
          <w:color w:val="000000" w:themeColor="text1"/>
          <w:szCs w:val="22"/>
          <w:lang w:val="fr-CH"/>
        </w:rPr>
        <w:t xml:space="preserve">a. </w:t>
      </w:r>
      <w:r w:rsidRPr="004D4288">
        <w:rPr>
          <w:rFonts w:ascii="Arial" w:eastAsia="Cambria" w:hAnsi="Arial" w:cs="Arial"/>
          <w:b/>
          <w:color w:val="000000" w:themeColor="text1"/>
          <w:sz w:val="22"/>
          <w:szCs w:val="22"/>
          <w:lang w:val="fr-CH"/>
        </w:rPr>
        <w:t>Dommages déjà attendus dans le domaine des valeurs limites de l'installation</w:t>
      </w:r>
    </w:p>
    <w:p w:rsidR="00993FB0" w:rsidRPr="00B30679" w:rsidRDefault="009E4B18" w:rsidP="009C6D5C">
      <w:pPr>
        <w:pStyle w:val="Sansinterligne"/>
        <w:spacing w:after="120"/>
        <w:jc w:val="both"/>
        <w:rPr>
          <w:rFonts w:ascii="Arial" w:hAnsi="Arial" w:cs="Arial"/>
          <w:lang w:val="fr-CH"/>
        </w:rPr>
      </w:pPr>
      <w:r w:rsidRPr="00B30679">
        <w:rPr>
          <w:rFonts w:ascii="Arial" w:hAnsi="Arial" w:cs="Arial"/>
          <w:lang w:val="fr-CH"/>
        </w:rPr>
        <w:t xml:space="preserve">L'Office fédéral de l'environnement a publié en janvier </w:t>
      </w:r>
      <w:r w:rsidR="00BA50BD" w:rsidRPr="00B30679">
        <w:rPr>
          <w:rFonts w:ascii="Arial" w:hAnsi="Arial" w:cs="Arial"/>
          <w:lang w:val="fr-CH"/>
        </w:rPr>
        <w:t xml:space="preserve">2021 </w:t>
      </w:r>
      <w:r w:rsidRPr="00B30679">
        <w:rPr>
          <w:rFonts w:ascii="Arial" w:hAnsi="Arial" w:cs="Arial"/>
          <w:lang w:val="fr-CH"/>
        </w:rPr>
        <w:t xml:space="preserve">une édition spéciale de la newsletter BERENIS. BERENIS est </w:t>
      </w:r>
      <w:r w:rsidRPr="00B30679">
        <w:rPr>
          <w:rFonts w:ascii="Arial" w:hAnsi="Arial" w:cs="Arial"/>
          <w:u w:val="single"/>
          <w:lang w:val="fr-CH"/>
        </w:rPr>
        <w:t xml:space="preserve">le </w:t>
      </w:r>
      <w:r w:rsidRPr="00B30679">
        <w:rPr>
          <w:rFonts w:ascii="Arial" w:hAnsi="Arial" w:cs="Arial"/>
          <w:lang w:val="fr-CH"/>
        </w:rPr>
        <w:t xml:space="preserve">groupe d'experts consultatif de la </w:t>
      </w:r>
      <w:r w:rsidR="00BA50BD" w:rsidRPr="00B30679">
        <w:rPr>
          <w:rFonts w:ascii="Arial" w:hAnsi="Arial" w:cs="Arial"/>
          <w:lang w:val="fr-CH"/>
        </w:rPr>
        <w:t>Confédération</w:t>
      </w:r>
      <w:r w:rsidRPr="00B30679">
        <w:rPr>
          <w:rFonts w:ascii="Arial" w:hAnsi="Arial" w:cs="Arial"/>
          <w:lang w:val="fr-CH"/>
        </w:rPr>
        <w:t xml:space="preserve">. Ce groupe d'experts a </w:t>
      </w:r>
      <w:r w:rsidR="00B10FA3">
        <w:rPr>
          <w:rFonts w:ascii="Arial" w:hAnsi="Arial" w:cs="Arial"/>
          <w:lang w:val="fr-CH"/>
        </w:rPr>
        <w:t>mentionné</w:t>
      </w:r>
      <w:r w:rsidRPr="00B30679">
        <w:rPr>
          <w:rFonts w:ascii="Arial" w:hAnsi="Arial" w:cs="Arial"/>
          <w:lang w:val="fr-CH"/>
        </w:rPr>
        <w:t xml:space="preserve"> pour la </w:t>
      </w:r>
      <w:r w:rsidRPr="00B30679">
        <w:rPr>
          <w:rFonts w:ascii="Arial" w:hAnsi="Arial" w:cs="Arial"/>
          <w:lang w:val="fr-CH"/>
        </w:rPr>
        <w:lastRenderedPageBreak/>
        <w:t xml:space="preserve">première fois qu'il existe </w:t>
      </w:r>
      <w:r w:rsidRPr="00B10FA3">
        <w:rPr>
          <w:rFonts w:ascii="Arial" w:hAnsi="Arial" w:cs="Arial"/>
          <w:b/>
          <w:lang w:val="fr-CH"/>
        </w:rPr>
        <w:t xml:space="preserve">un risque réel </w:t>
      </w:r>
      <w:r w:rsidR="00BA50BD" w:rsidRPr="00B10FA3">
        <w:rPr>
          <w:rFonts w:ascii="Arial" w:hAnsi="Arial" w:cs="Arial"/>
          <w:b/>
          <w:lang w:val="fr-CH"/>
        </w:rPr>
        <w:t xml:space="preserve">pour certains groupes de personnes </w:t>
      </w:r>
      <w:r w:rsidRPr="00B10FA3">
        <w:rPr>
          <w:rFonts w:ascii="Arial" w:hAnsi="Arial" w:cs="Arial"/>
          <w:b/>
          <w:lang w:val="fr-CH"/>
        </w:rPr>
        <w:t>dans le domaine des valeurs limites de l'installation</w:t>
      </w:r>
      <w:r w:rsidRPr="00B30679">
        <w:rPr>
          <w:rFonts w:ascii="Arial" w:hAnsi="Arial" w:cs="Arial"/>
          <w:lang w:val="fr-CH"/>
        </w:rPr>
        <w:t>.</w:t>
      </w:r>
    </w:p>
    <w:p w:rsidR="00993FB0" w:rsidRPr="00B30679" w:rsidRDefault="009E4B18" w:rsidP="009C6D5C">
      <w:pPr>
        <w:pStyle w:val="Sansinterligne"/>
        <w:spacing w:after="120"/>
        <w:jc w:val="both"/>
        <w:rPr>
          <w:rFonts w:ascii="Arial" w:hAnsi="Arial" w:cs="Arial"/>
          <w:lang w:val="fr-CH"/>
        </w:rPr>
      </w:pPr>
      <w:r w:rsidRPr="00B30679">
        <w:rPr>
          <w:rFonts w:ascii="Arial" w:hAnsi="Arial" w:cs="Arial"/>
          <w:lang w:val="fr-CH"/>
        </w:rPr>
        <w:t xml:space="preserve">La </w:t>
      </w:r>
      <w:r w:rsidR="00DC2C8E" w:rsidRPr="00B30679">
        <w:rPr>
          <w:rFonts w:ascii="Arial" w:hAnsi="Arial" w:cs="Arial"/>
          <w:lang w:val="fr-CH"/>
        </w:rPr>
        <w:t xml:space="preserve">valeur limite de l'installation </w:t>
      </w:r>
      <w:r w:rsidRPr="00B30679">
        <w:rPr>
          <w:rFonts w:ascii="Arial" w:hAnsi="Arial" w:cs="Arial"/>
          <w:lang w:val="fr-CH"/>
        </w:rPr>
        <w:t xml:space="preserve">(généralement 5 V/m) </w:t>
      </w:r>
      <w:r w:rsidR="00DC2C8E" w:rsidRPr="00B30679">
        <w:rPr>
          <w:rFonts w:ascii="Arial" w:hAnsi="Arial" w:cs="Arial"/>
          <w:lang w:val="fr-CH"/>
        </w:rPr>
        <w:t>s'applique aux lieux à utilisation sensible (LUS : habitation, lieu de travail, école</w:t>
      </w:r>
      <w:r w:rsidRPr="00B30679">
        <w:rPr>
          <w:rFonts w:ascii="Arial" w:hAnsi="Arial" w:cs="Arial"/>
          <w:lang w:val="fr-CH"/>
        </w:rPr>
        <w:t xml:space="preserve">, hôpital, aire de jeux pour enfants). Le </w:t>
      </w:r>
      <w:r w:rsidR="006D5417">
        <w:rPr>
          <w:rFonts w:ascii="Arial" w:hAnsi="Arial" w:cs="Arial"/>
          <w:lang w:val="fr-CH"/>
        </w:rPr>
        <w:t xml:space="preserve">groupe </w:t>
      </w:r>
      <w:r w:rsidRPr="00B30679">
        <w:rPr>
          <w:rFonts w:ascii="Arial" w:hAnsi="Arial" w:cs="Arial"/>
          <w:lang w:val="fr-CH"/>
        </w:rPr>
        <w:t xml:space="preserve">BERENIS a </w:t>
      </w:r>
      <w:r w:rsidR="00B10FA3">
        <w:rPr>
          <w:rFonts w:ascii="Arial" w:hAnsi="Arial" w:cs="Arial"/>
          <w:lang w:val="fr-CH"/>
        </w:rPr>
        <w:t>communiqué</w:t>
      </w:r>
      <w:r w:rsidR="00DC2C8E" w:rsidRPr="00B30679">
        <w:rPr>
          <w:rFonts w:ascii="Arial" w:hAnsi="Arial" w:cs="Arial"/>
          <w:lang w:val="fr-CH"/>
        </w:rPr>
        <w:t xml:space="preserve"> : </w:t>
      </w:r>
      <w:r w:rsidR="00DC2C8E" w:rsidRPr="006D5417">
        <w:rPr>
          <w:rFonts w:ascii="Arial" w:hAnsi="Arial" w:cs="Arial"/>
          <w:i/>
          <w:lang w:val="fr-CH"/>
        </w:rPr>
        <w:t xml:space="preserve">"En résumé, la majorité des études sur les animaux et plus de la moitié des études sur les cellules donnent des indications sur l'augmentation du stress oxydatif dû aux CEM HF et aux CEM NF. [...], </w:t>
      </w:r>
      <w:r w:rsidR="00DC2C8E" w:rsidRPr="006D5417">
        <w:rPr>
          <w:rFonts w:ascii="Arial" w:hAnsi="Arial" w:cs="Arial"/>
          <w:b/>
          <w:i/>
          <w:lang w:val="fr-CH"/>
        </w:rPr>
        <w:t>même</w:t>
      </w:r>
      <w:r w:rsidR="00DC2C8E" w:rsidRPr="006D5417">
        <w:rPr>
          <w:rFonts w:ascii="Arial" w:hAnsi="Arial" w:cs="Arial"/>
          <w:i/>
          <w:lang w:val="fr-CH"/>
        </w:rPr>
        <w:t xml:space="preserve"> </w:t>
      </w:r>
      <w:r w:rsidR="00DC2C8E" w:rsidRPr="006D5417">
        <w:rPr>
          <w:rFonts w:ascii="Arial" w:hAnsi="Arial" w:cs="Arial"/>
          <w:b/>
          <w:i/>
          <w:lang w:val="fr-CH"/>
        </w:rPr>
        <w:t xml:space="preserve">dans la zone des valeurs limites de l'installation </w:t>
      </w:r>
      <w:r w:rsidRPr="006D5417">
        <w:rPr>
          <w:rFonts w:ascii="Arial" w:hAnsi="Arial" w:cs="Arial"/>
          <w:b/>
          <w:i/>
          <w:lang w:val="fr-CH"/>
        </w:rPr>
        <w:t>[5 V/m]</w:t>
      </w:r>
      <w:r w:rsidR="00DC2C8E" w:rsidRPr="006D5417">
        <w:rPr>
          <w:rFonts w:ascii="Arial" w:hAnsi="Arial" w:cs="Arial"/>
          <w:i/>
          <w:lang w:val="fr-CH"/>
        </w:rPr>
        <w:t>"</w:t>
      </w:r>
      <w:r w:rsidR="00DC2C8E" w:rsidRPr="00B30679">
        <w:rPr>
          <w:rFonts w:ascii="Arial" w:hAnsi="Arial" w:cs="Arial"/>
          <w:lang w:val="fr-CH"/>
        </w:rPr>
        <w:t xml:space="preserve">. En ce qui concerne les personnes souffrant de diabète, de déficiences immunitaires, de la maladie d'Alzheimer et de Parkinson, ainsi que les très jeunes et les personnes âgées, BERENIS reconnaît : </w:t>
      </w:r>
      <w:r w:rsidR="00DC2C8E" w:rsidRPr="006D5417">
        <w:rPr>
          <w:rFonts w:ascii="Arial" w:hAnsi="Arial" w:cs="Arial"/>
          <w:i/>
          <w:lang w:val="fr-CH"/>
        </w:rPr>
        <w:t>"[...</w:t>
      </w:r>
      <w:proofErr w:type="gramStart"/>
      <w:r w:rsidR="00DC2C8E" w:rsidRPr="006D5417">
        <w:rPr>
          <w:rFonts w:ascii="Arial" w:hAnsi="Arial" w:cs="Arial"/>
          <w:i/>
          <w:lang w:val="fr-CH"/>
        </w:rPr>
        <w:t>]il</w:t>
      </w:r>
      <w:proofErr w:type="gramEnd"/>
      <w:r w:rsidR="00DC2C8E" w:rsidRPr="006D5417">
        <w:rPr>
          <w:rFonts w:ascii="Arial" w:hAnsi="Arial" w:cs="Arial"/>
          <w:i/>
          <w:lang w:val="fr-CH"/>
        </w:rPr>
        <w:t xml:space="preserve"> faut donc s'attendre à ce que les effets sur la santé soient plus nombreux chez les individus présentant de telles lésions préalables".</w:t>
      </w:r>
      <w:r w:rsidR="00DC2C8E" w:rsidRPr="00B30679">
        <w:rPr>
          <w:rFonts w:ascii="Arial" w:hAnsi="Arial" w:cs="Arial"/>
          <w:lang w:val="fr-CH"/>
        </w:rPr>
        <w:t xml:space="preserve"> </w:t>
      </w:r>
    </w:p>
    <w:p w:rsidR="00993FB0" w:rsidRPr="00B30679" w:rsidRDefault="009E4B18" w:rsidP="009C6D5C">
      <w:pPr>
        <w:pStyle w:val="Sansinterligne"/>
        <w:spacing w:after="120"/>
        <w:jc w:val="both"/>
        <w:rPr>
          <w:rFonts w:ascii="Arial" w:hAnsi="Arial" w:cs="Arial"/>
          <w:lang w:val="fr-CH"/>
        </w:rPr>
      </w:pPr>
      <w:r w:rsidRPr="00B30679">
        <w:rPr>
          <w:rFonts w:ascii="Arial" w:hAnsi="Arial" w:cs="Arial"/>
          <w:lang w:val="fr-CH"/>
        </w:rPr>
        <w:t xml:space="preserve">Les membres du groupe d'experts ont évalué de nombreuses études sur le </w:t>
      </w:r>
      <w:r w:rsidR="00DC2C8E" w:rsidRPr="00B30679">
        <w:rPr>
          <w:rFonts w:ascii="Arial" w:hAnsi="Arial" w:cs="Arial"/>
          <w:lang w:val="fr-CH"/>
        </w:rPr>
        <w:t xml:space="preserve">stress </w:t>
      </w:r>
      <w:r w:rsidRPr="00B30679">
        <w:rPr>
          <w:rFonts w:ascii="Arial" w:hAnsi="Arial" w:cs="Arial"/>
          <w:lang w:val="fr-CH"/>
        </w:rPr>
        <w:t>oxydatif. Ils constatent que le rayonnement de la téléphonie mobile entraîne</w:t>
      </w:r>
      <w:r w:rsidR="00DC2C8E" w:rsidRPr="00B30679">
        <w:rPr>
          <w:rFonts w:ascii="Arial" w:hAnsi="Arial" w:cs="Arial"/>
          <w:lang w:val="fr-CH"/>
        </w:rPr>
        <w:t xml:space="preserve"> divers troubles, </w:t>
      </w:r>
      <w:r w:rsidRPr="00B30679">
        <w:rPr>
          <w:rFonts w:ascii="Arial" w:hAnsi="Arial" w:cs="Arial"/>
          <w:lang w:val="fr-CH"/>
        </w:rPr>
        <w:t>allant de l'</w:t>
      </w:r>
      <w:r w:rsidR="00DC2C8E" w:rsidRPr="00B30679">
        <w:rPr>
          <w:rFonts w:ascii="Arial" w:hAnsi="Arial" w:cs="Arial"/>
          <w:lang w:val="fr-CH"/>
        </w:rPr>
        <w:t xml:space="preserve">épuisement à des maladies graves </w:t>
      </w:r>
      <w:r w:rsidRPr="00B30679">
        <w:rPr>
          <w:rFonts w:ascii="Arial" w:hAnsi="Arial" w:cs="Arial"/>
          <w:lang w:val="fr-CH"/>
        </w:rPr>
        <w:t>comme la maladie d'Alzheimer ou des signes avant-coureurs de cancer</w:t>
      </w:r>
      <w:r w:rsidR="00DC2C8E" w:rsidRPr="00B30679">
        <w:rPr>
          <w:rFonts w:ascii="Arial" w:hAnsi="Arial" w:cs="Arial"/>
          <w:lang w:val="fr-CH"/>
        </w:rPr>
        <w:t>, en passant par des inflammations chroniques.</w:t>
      </w:r>
      <w:r w:rsidRPr="00B30679">
        <w:rPr>
          <w:rFonts w:ascii="Arial" w:hAnsi="Arial" w:cs="Arial"/>
          <w:lang w:val="fr-CH"/>
        </w:rPr>
        <w:t xml:space="preserve"> Dès 5 V/m, les études montrent les premiers effets négatifs clairs, et ce même si le rayonnement n'est que de courte durée.</w:t>
      </w:r>
    </w:p>
    <w:p w:rsidR="00993FB0" w:rsidRDefault="009C6D5C" w:rsidP="00586641">
      <w:pPr>
        <w:pStyle w:val="Sansinterligne"/>
        <w:spacing w:after="120"/>
        <w:jc w:val="both"/>
        <w:rPr>
          <w:rFonts w:ascii="Arial" w:hAnsi="Arial" w:cs="Arial"/>
          <w:lang w:val="fr-CH"/>
        </w:rPr>
      </w:pPr>
      <w:r>
        <w:rPr>
          <w:rFonts w:ascii="Arial" w:hAnsi="Arial" w:cs="Arial"/>
          <w:lang w:val="fr-CH"/>
        </w:rPr>
        <w:t>En conséquence de ce qu’affirme BERENIS dans sa newsletter de janvier 2021, o</w:t>
      </w:r>
      <w:r w:rsidR="006D1158">
        <w:rPr>
          <w:rFonts w:ascii="Arial" w:hAnsi="Arial" w:cs="Arial"/>
          <w:lang w:val="fr-CH"/>
        </w:rPr>
        <w:t>n peut</w:t>
      </w:r>
      <w:r w:rsidR="009E4B18" w:rsidRPr="00B30679">
        <w:rPr>
          <w:rFonts w:ascii="Arial" w:hAnsi="Arial" w:cs="Arial"/>
          <w:lang w:val="fr-CH"/>
        </w:rPr>
        <w:t xml:space="preserve"> </w:t>
      </w:r>
      <w:r w:rsidR="0022718D" w:rsidRPr="00B30679">
        <w:rPr>
          <w:rFonts w:ascii="Arial" w:hAnsi="Arial" w:cs="Arial"/>
          <w:lang w:val="fr-CH"/>
        </w:rPr>
        <w:t xml:space="preserve">donc </w:t>
      </w:r>
      <w:r w:rsidR="009E4B18" w:rsidRPr="00B30679">
        <w:rPr>
          <w:rFonts w:ascii="Arial" w:hAnsi="Arial" w:cs="Arial"/>
          <w:lang w:val="fr-CH"/>
        </w:rPr>
        <w:t xml:space="preserve">s'attendre à des dommages </w:t>
      </w:r>
      <w:r w:rsidR="006D1158">
        <w:rPr>
          <w:rFonts w:ascii="Arial" w:hAnsi="Arial" w:cs="Arial"/>
          <w:lang w:val="fr-CH"/>
        </w:rPr>
        <w:t xml:space="preserve">à la santé </w:t>
      </w:r>
      <w:r w:rsidR="009E4B18" w:rsidRPr="00B30679">
        <w:rPr>
          <w:rFonts w:ascii="Arial" w:hAnsi="Arial" w:cs="Arial"/>
          <w:lang w:val="fr-CH"/>
        </w:rPr>
        <w:t>dans tous les endroits autour de l'antenne où l'intensité de champ de 5 V/m est presque atteinte.</w:t>
      </w:r>
      <w:r>
        <w:rPr>
          <w:rFonts w:ascii="Arial" w:hAnsi="Arial" w:cs="Arial"/>
          <w:lang w:val="fr-CH"/>
        </w:rPr>
        <w:t xml:space="preserve"> Selon d’autres sources, on peut même observer des effets sur l’ADN</w:t>
      </w:r>
      <w:r w:rsidR="00B37714">
        <w:rPr>
          <w:rFonts w:ascii="Arial" w:hAnsi="Arial" w:cs="Arial"/>
          <w:lang w:val="fr-CH"/>
        </w:rPr>
        <w:t xml:space="preserve"> des riverains d’antenne</w:t>
      </w:r>
      <w:r>
        <w:rPr>
          <w:rFonts w:ascii="Arial" w:hAnsi="Arial" w:cs="Arial"/>
          <w:lang w:val="fr-CH"/>
        </w:rPr>
        <w:t xml:space="preserve"> à des valeurs encore bien inférieures (1.18V/m).</w:t>
      </w:r>
    </w:p>
    <w:p w:rsidR="00586641" w:rsidRPr="00B30679" w:rsidRDefault="00586641">
      <w:pPr>
        <w:pStyle w:val="Sansinterligne"/>
        <w:spacing w:after="240"/>
        <w:jc w:val="both"/>
        <w:rPr>
          <w:rFonts w:ascii="Arial" w:hAnsi="Arial" w:cs="Arial"/>
          <w:lang w:val="fr-CH"/>
        </w:rPr>
      </w:pPr>
      <w:r>
        <w:rPr>
          <w:rFonts w:ascii="Arial" w:hAnsi="Arial" w:cs="Arial"/>
          <w:lang w:val="fr-CH"/>
        </w:rPr>
        <w:t>Mentionnons encore qu’aux USA, un procès contre la FCC (</w:t>
      </w:r>
      <w:proofErr w:type="spellStart"/>
      <w:r>
        <w:rPr>
          <w:rFonts w:ascii="Arial" w:hAnsi="Arial" w:cs="Arial"/>
          <w:lang w:val="fr-CH"/>
        </w:rPr>
        <w:t>Federal</w:t>
      </w:r>
      <w:proofErr w:type="spellEnd"/>
      <w:r>
        <w:rPr>
          <w:rFonts w:ascii="Arial" w:hAnsi="Arial" w:cs="Arial"/>
          <w:lang w:val="fr-CH"/>
        </w:rPr>
        <w:t xml:space="preserve"> Communication Commission) a été gagné par des associations de défense des citoyens, qui ont déposé un </w:t>
      </w:r>
      <w:r w:rsidRPr="00586641">
        <w:rPr>
          <w:rFonts w:ascii="Arial" w:hAnsi="Arial" w:cs="Arial"/>
          <w:b/>
          <w:lang w:val="fr-CH"/>
        </w:rPr>
        <w:t>dossier de 11'000 pages</w:t>
      </w:r>
      <w:r>
        <w:rPr>
          <w:rFonts w:ascii="Arial" w:hAnsi="Arial" w:cs="Arial"/>
          <w:lang w:val="fr-CH"/>
        </w:rPr>
        <w:t xml:space="preserve"> prouvant les dommages à la santé dus aux rayonnements non ionisants.</w:t>
      </w:r>
    </w:p>
    <w:p w:rsidR="00BA50BD" w:rsidRPr="00B30679" w:rsidRDefault="00BA50BD" w:rsidP="000C0B0B">
      <w:pPr>
        <w:spacing w:after="0" w:line="240" w:lineRule="auto"/>
        <w:jc w:val="both"/>
        <w:rPr>
          <w:rFonts w:ascii="Arial" w:eastAsia="Cambria" w:hAnsi="Arial" w:cs="Arial"/>
          <w:b/>
          <w:color w:val="000000" w:themeColor="text1"/>
          <w:sz w:val="23"/>
          <w:szCs w:val="23"/>
          <w:lang w:val="fr-CH"/>
        </w:rPr>
      </w:pPr>
    </w:p>
    <w:p w:rsidR="00993FB0" w:rsidRPr="004D4288" w:rsidRDefault="009E4B18">
      <w:pPr>
        <w:spacing w:line="240" w:lineRule="auto"/>
        <w:jc w:val="both"/>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lang w:val="fr-CH"/>
        </w:rPr>
        <w:t xml:space="preserve">b. </w:t>
      </w:r>
      <w:r w:rsidR="004D4288" w:rsidRPr="004D4288">
        <w:rPr>
          <w:rFonts w:ascii="Arial" w:eastAsia="Cambria" w:hAnsi="Arial" w:cs="Arial"/>
          <w:b/>
          <w:color w:val="000000" w:themeColor="text1"/>
          <w:sz w:val="22"/>
          <w:szCs w:val="22"/>
          <w:lang w:val="fr-CH"/>
        </w:rPr>
        <w:t>D</w:t>
      </w:r>
      <w:r w:rsidRPr="004D4288">
        <w:rPr>
          <w:rFonts w:ascii="Arial" w:eastAsia="Cambria" w:hAnsi="Arial" w:cs="Arial"/>
          <w:b/>
          <w:color w:val="000000" w:themeColor="text1"/>
          <w:sz w:val="22"/>
          <w:szCs w:val="22"/>
          <w:lang w:val="fr-CH"/>
        </w:rPr>
        <w:t>ommages nettement plus importants causés par les antennes adaptatives</w:t>
      </w:r>
    </w:p>
    <w:p w:rsidR="00993FB0" w:rsidRDefault="009E4B18">
      <w:pPr>
        <w:pStyle w:val="Sansinterligne"/>
        <w:spacing w:after="240"/>
        <w:jc w:val="both"/>
        <w:rPr>
          <w:rFonts w:ascii="Arial" w:hAnsi="Arial" w:cs="Arial"/>
          <w:lang w:val="fr-CH"/>
        </w:rPr>
      </w:pPr>
      <w:r w:rsidRPr="00B30679">
        <w:rPr>
          <w:rFonts w:ascii="Arial" w:hAnsi="Arial" w:cs="Arial"/>
          <w:lang w:val="fr-CH"/>
        </w:rPr>
        <w:t xml:space="preserve">Comme nous l'avons expliqué, les antennes adaptatives émettent par moments un rayonnement si fort que la valeur de 5 V/m dans les LUS est très fortement dépassée. Rien que pour cette raison, il </w:t>
      </w:r>
      <w:r w:rsidR="0022718D" w:rsidRPr="00B30679">
        <w:rPr>
          <w:rFonts w:ascii="Arial" w:hAnsi="Arial" w:cs="Arial"/>
          <w:lang w:val="fr-CH"/>
        </w:rPr>
        <w:t xml:space="preserve">faut s'attendre à </w:t>
      </w:r>
      <w:r w:rsidRPr="00B30679">
        <w:rPr>
          <w:rFonts w:ascii="Arial" w:hAnsi="Arial" w:cs="Arial"/>
          <w:lang w:val="fr-CH"/>
        </w:rPr>
        <w:t>des dommages graves chez les voisins des antennes, tels que des inflammations graves, une grande fatigue, des douleurs et des tensions ainsi qu'une maladie précoce d'Alzheimer, de Parkinson ou d'autres maladies incurables.</w:t>
      </w:r>
      <w:r w:rsidR="00EB1ACD">
        <w:rPr>
          <w:rFonts w:ascii="Arial" w:hAnsi="Arial" w:cs="Arial"/>
          <w:lang w:val="fr-CH"/>
        </w:rPr>
        <w:t xml:space="preserve"> </w:t>
      </w:r>
      <w:r w:rsidR="00EB1ACD" w:rsidRPr="00EB1ACD">
        <w:rPr>
          <w:rFonts w:ascii="Arial" w:hAnsi="Arial" w:cs="Arial"/>
          <w:b/>
          <w:lang w:val="fr-CH"/>
        </w:rPr>
        <w:t>Dans le cas de l’antenne VO059-2, le rayonnement peut atteindre 13.8V/m</w:t>
      </w:r>
      <w:r w:rsidR="00EB1ACD">
        <w:rPr>
          <w:rFonts w:ascii="Arial" w:hAnsi="Arial" w:cs="Arial"/>
          <w:lang w:val="fr-CH"/>
        </w:rPr>
        <w:t>.</w:t>
      </w:r>
    </w:p>
    <w:p w:rsidR="00993FB0" w:rsidRDefault="009E4B18">
      <w:pPr>
        <w:pStyle w:val="Sansinterligne"/>
        <w:spacing w:after="240"/>
        <w:jc w:val="both"/>
        <w:rPr>
          <w:rFonts w:ascii="Arial" w:eastAsia="Cambria" w:hAnsi="Arial" w:cs="Arial"/>
          <w:i/>
          <w:color w:val="000000" w:themeColor="text1"/>
          <w:szCs w:val="22"/>
          <w:lang w:val="fr-CH" w:eastAsia="de-CH"/>
        </w:rPr>
      </w:pPr>
      <w:r w:rsidRPr="00B30679">
        <w:rPr>
          <w:rFonts w:ascii="Arial" w:hAnsi="Arial" w:cs="Arial"/>
          <w:lang w:val="fr-CH"/>
        </w:rPr>
        <w:t xml:space="preserve">L'effet négatif est encore renforcé par le comportement de l'antenne adaptative. Si l'antenne émet des pics de rayonnement pulsés et récurrents, les conséquences sont encore pires. </w:t>
      </w:r>
      <w:r w:rsidR="00607637" w:rsidRPr="00B30679">
        <w:rPr>
          <w:rFonts w:ascii="Arial" w:eastAsia="Cambria" w:hAnsi="Arial" w:cs="Arial"/>
          <w:color w:val="000000" w:themeColor="text1"/>
          <w:szCs w:val="22"/>
          <w:lang w:val="fr-CH" w:eastAsia="de-CH"/>
        </w:rPr>
        <w:t xml:space="preserve">Dans le briefing </w:t>
      </w:r>
      <w:r w:rsidR="00607637" w:rsidRPr="00B30679">
        <w:rPr>
          <w:rFonts w:ascii="Arial" w:eastAsia="Cambria" w:hAnsi="Arial" w:cs="Arial"/>
          <w:b/>
          <w:color w:val="000000" w:themeColor="text1"/>
          <w:szCs w:val="22"/>
          <w:lang w:val="fr-CH" w:eastAsia="de-CH"/>
        </w:rPr>
        <w:t xml:space="preserve">du service scientifique du Parlement européen </w:t>
      </w:r>
      <w:r w:rsidR="00607637" w:rsidRPr="00B30679">
        <w:rPr>
          <w:rFonts w:ascii="Arial" w:eastAsia="Cambria" w:hAnsi="Arial" w:cs="Arial"/>
          <w:color w:val="000000" w:themeColor="text1"/>
          <w:szCs w:val="22"/>
          <w:lang w:val="fr-CH" w:eastAsia="de-CH"/>
        </w:rPr>
        <w:t>de février 2020 concernant la 5G, on peut lire à la page 8 : "</w:t>
      </w:r>
      <w:r w:rsidR="00607637" w:rsidRPr="00B30679">
        <w:rPr>
          <w:rFonts w:ascii="Arial" w:eastAsia="Cambria" w:hAnsi="Arial" w:cs="Arial"/>
          <w:i/>
          <w:color w:val="000000" w:themeColor="text1"/>
          <w:szCs w:val="22"/>
          <w:lang w:val="fr-CH" w:eastAsia="de-CH"/>
        </w:rPr>
        <w:t xml:space="preserve">Des études montrent que les CEM pulsés sont, dans la plupart des cas, biologiquement plus actifs et donc plus dangereux que les CEM non pulsés. La technologie 5G utilise des niveaux de pulsation très élevés afin de pouvoir transmettre de très grandes quantités de données par seconde. Associées au type et à la durée de l'exposition, les caractéristiques du signal 5G telles que les pulsations semblent augmenter les effets biologiques et sanitaires de l'exposition, y compris les </w:t>
      </w:r>
      <w:r w:rsidR="00607637" w:rsidRPr="00B30679">
        <w:rPr>
          <w:rFonts w:ascii="Arial" w:eastAsia="Cambria" w:hAnsi="Arial" w:cs="Arial"/>
          <w:b/>
          <w:i/>
          <w:color w:val="000000" w:themeColor="text1"/>
          <w:szCs w:val="22"/>
          <w:lang w:val="fr-CH" w:eastAsia="de-CH"/>
        </w:rPr>
        <w:t xml:space="preserve">dommages à l'ADN, qui sont </w:t>
      </w:r>
      <w:r w:rsidR="00607637" w:rsidRPr="00B30679">
        <w:rPr>
          <w:rFonts w:ascii="Arial" w:eastAsia="Cambria" w:hAnsi="Arial" w:cs="Arial"/>
          <w:i/>
          <w:color w:val="000000" w:themeColor="text1"/>
          <w:szCs w:val="22"/>
          <w:lang w:val="fr-CH" w:eastAsia="de-CH"/>
        </w:rPr>
        <w:t xml:space="preserve">considérés </w:t>
      </w:r>
      <w:r w:rsidR="00607637" w:rsidRPr="00B30679">
        <w:rPr>
          <w:rFonts w:ascii="Arial" w:eastAsia="Cambria" w:hAnsi="Arial" w:cs="Arial"/>
          <w:b/>
          <w:i/>
          <w:color w:val="000000" w:themeColor="text1"/>
          <w:szCs w:val="22"/>
          <w:lang w:val="fr-CH" w:eastAsia="de-CH"/>
        </w:rPr>
        <w:t>comme une cause de cancer</w:t>
      </w:r>
      <w:r w:rsidR="00607637" w:rsidRPr="00B30679">
        <w:rPr>
          <w:rFonts w:ascii="Arial" w:eastAsia="Cambria" w:hAnsi="Arial" w:cs="Arial"/>
          <w:i/>
          <w:color w:val="000000" w:themeColor="text1"/>
          <w:szCs w:val="22"/>
          <w:lang w:val="fr-CH" w:eastAsia="de-CH"/>
        </w:rPr>
        <w:t>. Les dommages à l'ADN sont également associés à une diminution de la capacité de reproduction et à des maladies neurodégénératives [Alzheimer].</w:t>
      </w:r>
    </w:p>
    <w:p w:rsidR="00B37714" w:rsidRPr="00B30679" w:rsidRDefault="00B37714">
      <w:pPr>
        <w:pStyle w:val="Sansinterligne"/>
        <w:spacing w:after="240"/>
        <w:jc w:val="both"/>
        <w:rPr>
          <w:rFonts w:ascii="Arial" w:eastAsia="Cambria" w:hAnsi="Arial" w:cs="Arial"/>
          <w:i/>
          <w:color w:val="000000" w:themeColor="text1"/>
          <w:szCs w:val="22"/>
          <w:lang w:val="fr-CH" w:eastAsia="de-CH"/>
        </w:rPr>
      </w:pPr>
      <w:r>
        <w:rPr>
          <w:rFonts w:ascii="Arial" w:hAnsi="Arial" w:cs="Arial"/>
          <w:lang w:val="fr-CH"/>
        </w:rPr>
        <w:t xml:space="preserve">Le caractère fortement impulsionnel des signaux émis par les antennes adaptatives est </w:t>
      </w:r>
      <w:r w:rsidR="00ED5098">
        <w:rPr>
          <w:rFonts w:ascii="Arial" w:hAnsi="Arial" w:cs="Arial"/>
          <w:lang w:val="fr-CH"/>
        </w:rPr>
        <w:t xml:space="preserve">donc </w:t>
      </w:r>
      <w:r>
        <w:rPr>
          <w:rFonts w:ascii="Arial" w:hAnsi="Arial" w:cs="Arial"/>
          <w:lang w:val="fr-CH"/>
        </w:rPr>
        <w:t xml:space="preserve">davantage susceptible de provoquer des dommages au niveau biologique et sanitaire. </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Si une antenne adaptative émet très brièvement, mais de manière récurrente, des </w:t>
      </w:r>
      <w:r w:rsidR="00CE731D">
        <w:rPr>
          <w:rFonts w:ascii="Arial" w:hAnsi="Arial" w:cs="Arial"/>
          <w:lang w:val="fr-CH"/>
        </w:rPr>
        <w:t xml:space="preserve">intensités de rayonnement </w:t>
      </w:r>
      <w:r w:rsidRPr="00B30679">
        <w:rPr>
          <w:rFonts w:ascii="Arial" w:hAnsi="Arial" w:cs="Arial"/>
          <w:lang w:val="fr-CH"/>
        </w:rPr>
        <w:t>supérieurs aux valeurs limites, c'e</w:t>
      </w:r>
      <w:r w:rsidR="00B37714">
        <w:rPr>
          <w:rFonts w:ascii="Arial" w:hAnsi="Arial" w:cs="Arial"/>
          <w:lang w:val="fr-CH"/>
        </w:rPr>
        <w:t>st encore pire</w:t>
      </w:r>
      <w:r w:rsidR="00CE731D">
        <w:rPr>
          <w:rFonts w:ascii="Arial" w:hAnsi="Arial" w:cs="Arial"/>
          <w:lang w:val="fr-CH"/>
        </w:rPr>
        <w:t xml:space="preserve"> au niveau des effets biologiques et sanitaires</w:t>
      </w:r>
      <w:r w:rsidR="00B37714">
        <w:rPr>
          <w:rFonts w:ascii="Arial" w:hAnsi="Arial" w:cs="Arial"/>
          <w:lang w:val="fr-CH"/>
        </w:rPr>
        <w:t>.</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Il est toujours communiqué que l'antenne respecterait les valeurs limites en moyenne </w:t>
      </w:r>
      <w:r w:rsidR="00CE731D">
        <w:rPr>
          <w:rFonts w:ascii="Arial" w:hAnsi="Arial" w:cs="Arial"/>
          <w:lang w:val="fr-CH"/>
        </w:rPr>
        <w:t>sur 6 minutes</w:t>
      </w:r>
      <w:r w:rsidRPr="00B30679">
        <w:rPr>
          <w:rFonts w:ascii="Arial" w:hAnsi="Arial" w:cs="Arial"/>
          <w:lang w:val="fr-CH"/>
        </w:rPr>
        <w:t>. Mais il s'agit là d'un calcul</w:t>
      </w:r>
      <w:r w:rsidR="00CE731D">
        <w:rPr>
          <w:rFonts w:ascii="Arial" w:hAnsi="Arial" w:cs="Arial"/>
          <w:lang w:val="fr-CH"/>
        </w:rPr>
        <w:t xml:space="preserve"> qui ne prend en compte que le seul effet thermique</w:t>
      </w:r>
      <w:r w:rsidRPr="00B30679">
        <w:rPr>
          <w:rFonts w:ascii="Arial" w:hAnsi="Arial" w:cs="Arial"/>
          <w:lang w:val="fr-CH"/>
        </w:rPr>
        <w:t xml:space="preserve">. Pour le corps, ces énormes variations et pics de rayonnement permanents ont d'énormes conséquences. Il existe </w:t>
      </w:r>
      <w:r w:rsidR="00D51900">
        <w:rPr>
          <w:rFonts w:ascii="Arial" w:hAnsi="Arial" w:cs="Arial"/>
          <w:lang w:val="fr-CH"/>
        </w:rPr>
        <w:t xml:space="preserve">assez </w:t>
      </w:r>
      <w:r w:rsidRPr="00B30679">
        <w:rPr>
          <w:rFonts w:ascii="Arial" w:hAnsi="Arial" w:cs="Arial"/>
          <w:lang w:val="fr-CH"/>
        </w:rPr>
        <w:t xml:space="preserve">peu d'études </w:t>
      </w:r>
      <w:r w:rsidR="00B62743" w:rsidRPr="00B30679">
        <w:rPr>
          <w:rFonts w:ascii="Arial" w:hAnsi="Arial" w:cs="Arial"/>
          <w:lang w:val="fr-CH"/>
        </w:rPr>
        <w:t>à ce sujet</w:t>
      </w:r>
      <w:r w:rsidRPr="00B30679">
        <w:rPr>
          <w:rFonts w:ascii="Arial" w:hAnsi="Arial" w:cs="Arial"/>
          <w:lang w:val="fr-CH"/>
        </w:rPr>
        <w:t xml:space="preserve">, mais elles arrivent toutes </w:t>
      </w:r>
      <w:r w:rsidR="00B62743" w:rsidRPr="00B30679">
        <w:rPr>
          <w:rFonts w:ascii="Arial" w:hAnsi="Arial" w:cs="Arial"/>
          <w:lang w:val="fr-CH"/>
        </w:rPr>
        <w:t xml:space="preserve">au même </w:t>
      </w:r>
      <w:r w:rsidRPr="00B30679">
        <w:rPr>
          <w:rFonts w:ascii="Arial" w:hAnsi="Arial" w:cs="Arial"/>
          <w:lang w:val="fr-CH"/>
        </w:rPr>
        <w:t>résultat : les pulsations renforcent les effets négatifs.</w:t>
      </w:r>
    </w:p>
    <w:p w:rsidR="000C0B0B" w:rsidRPr="005C3938" w:rsidRDefault="009E4B18" w:rsidP="005C3938">
      <w:pPr>
        <w:pStyle w:val="Sansinterligne"/>
        <w:spacing w:after="240"/>
        <w:jc w:val="both"/>
        <w:rPr>
          <w:rFonts w:ascii="Arial" w:eastAsia="Cambria" w:hAnsi="Arial" w:cs="Arial"/>
          <w:i/>
          <w:color w:val="000000" w:themeColor="text1"/>
          <w:szCs w:val="22"/>
          <w:lang w:val="fr-CH" w:eastAsia="de-CH"/>
        </w:rPr>
      </w:pPr>
      <w:r w:rsidRPr="00B30679">
        <w:rPr>
          <w:rFonts w:ascii="Arial" w:hAnsi="Arial" w:cs="Arial"/>
          <w:lang w:val="fr-CH"/>
        </w:rPr>
        <w:t xml:space="preserve">Par conséquent, il est possible, voire probable, que </w:t>
      </w:r>
      <w:r w:rsidR="00274CAD" w:rsidRPr="00B30679">
        <w:rPr>
          <w:rFonts w:ascii="Arial" w:hAnsi="Arial" w:cs="Arial"/>
          <w:lang w:val="fr-CH"/>
        </w:rPr>
        <w:t xml:space="preserve">le </w:t>
      </w:r>
      <w:r w:rsidRPr="00B30679">
        <w:rPr>
          <w:rFonts w:ascii="Arial" w:hAnsi="Arial" w:cs="Arial"/>
          <w:lang w:val="fr-CH"/>
        </w:rPr>
        <w:t xml:space="preserve">présent projet porte atteinte à la santé des riverains. Cette antenne ne doit </w:t>
      </w:r>
      <w:r w:rsidR="00274CAD" w:rsidRPr="00B30679">
        <w:rPr>
          <w:rFonts w:ascii="Arial" w:hAnsi="Arial" w:cs="Arial"/>
          <w:lang w:val="fr-CH"/>
        </w:rPr>
        <w:t xml:space="preserve">pas </w:t>
      </w:r>
      <w:r w:rsidRPr="00B30679">
        <w:rPr>
          <w:rFonts w:ascii="Arial" w:hAnsi="Arial" w:cs="Arial"/>
          <w:lang w:val="fr-CH"/>
        </w:rPr>
        <w:t xml:space="preserve">être </w:t>
      </w:r>
      <w:r w:rsidR="008E0086">
        <w:rPr>
          <w:rFonts w:ascii="Arial" w:hAnsi="Arial" w:cs="Arial"/>
          <w:lang w:val="fr-CH"/>
        </w:rPr>
        <w:t xml:space="preserve">installée </w:t>
      </w:r>
      <w:r w:rsidRPr="00B30679">
        <w:rPr>
          <w:rFonts w:ascii="Arial" w:hAnsi="Arial" w:cs="Arial"/>
          <w:lang w:val="fr-CH"/>
        </w:rPr>
        <w:t xml:space="preserve">comme prévu, car </w:t>
      </w:r>
      <w:r w:rsidR="008E0086">
        <w:rPr>
          <w:rFonts w:ascii="Arial" w:hAnsi="Arial" w:cs="Arial"/>
          <w:lang w:val="fr-CH"/>
        </w:rPr>
        <w:t>elle</w:t>
      </w:r>
      <w:r w:rsidR="00274CAD" w:rsidRPr="00B30679">
        <w:rPr>
          <w:rFonts w:ascii="Arial" w:hAnsi="Arial" w:cs="Arial"/>
          <w:lang w:val="fr-CH"/>
        </w:rPr>
        <w:t xml:space="preserve"> </w:t>
      </w:r>
      <w:r w:rsidRPr="00B30679">
        <w:rPr>
          <w:rFonts w:ascii="Arial" w:hAnsi="Arial" w:cs="Arial"/>
          <w:lang w:val="fr-CH"/>
        </w:rPr>
        <w:t xml:space="preserve">viole de manière flagrante l'article 74 de la Constitution fédérale. Le Conseil fédéral doit rapidement abaisser les valeurs limites d'un facteur dix. D'ici là, chaque antenne doit être évaluée au cas par cas. Etant donné que l'antenne en question </w:t>
      </w:r>
      <w:r w:rsidR="008E0086">
        <w:rPr>
          <w:rFonts w:ascii="Arial" w:hAnsi="Arial" w:cs="Arial"/>
          <w:lang w:val="fr-CH"/>
        </w:rPr>
        <w:t>va</w:t>
      </w:r>
      <w:r w:rsidRPr="00B30679">
        <w:rPr>
          <w:rFonts w:ascii="Arial" w:hAnsi="Arial" w:cs="Arial"/>
          <w:lang w:val="fr-CH"/>
        </w:rPr>
        <w:t xml:space="preserve"> émettre un rayonnement si fort </w:t>
      </w:r>
      <w:r w:rsidRPr="00B30679">
        <w:rPr>
          <w:rFonts w:ascii="Arial" w:hAnsi="Arial" w:cs="Arial"/>
          <w:b/>
          <w:bCs/>
          <w:lang w:val="fr-CH"/>
        </w:rPr>
        <w:t>qu'il faut s'attendre à des dommages</w:t>
      </w:r>
      <w:r w:rsidRPr="00B30679">
        <w:rPr>
          <w:rFonts w:ascii="Arial" w:hAnsi="Arial" w:cs="Arial"/>
          <w:lang w:val="fr-CH"/>
        </w:rPr>
        <w:t>, un permis de construire n'est pas envisageable.</w:t>
      </w:r>
    </w:p>
    <w:p w:rsidR="007B2610" w:rsidRPr="004D4288" w:rsidRDefault="009E4B18" w:rsidP="003B084F">
      <w:pPr>
        <w:spacing w:line="240" w:lineRule="auto"/>
        <w:jc w:val="both"/>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lang w:val="fr-CH"/>
        </w:rPr>
        <w:lastRenderedPageBreak/>
        <w:t>c</w:t>
      </w:r>
      <w:r w:rsidR="007B2610" w:rsidRPr="004D4288">
        <w:rPr>
          <w:rFonts w:ascii="Arial" w:eastAsia="Cambria" w:hAnsi="Arial" w:cs="Arial"/>
          <w:b/>
          <w:color w:val="000000" w:themeColor="text1"/>
          <w:sz w:val="22"/>
          <w:szCs w:val="22"/>
          <w:lang w:val="fr-CH"/>
        </w:rPr>
        <w:t>. Violation du principe de précaution par l'absence de valeurs limites pour les animaux, les plantes, leurs habitats et leurs biocénoses (art. 11, al. 2 et 3 LPE, LPN)</w:t>
      </w:r>
    </w:p>
    <w:p w:rsidR="00993FB0" w:rsidRPr="00B30679" w:rsidRDefault="009E4B18">
      <w:pPr>
        <w:pStyle w:val="Sansinterligne"/>
        <w:spacing w:after="240"/>
        <w:jc w:val="both"/>
        <w:rPr>
          <w:rFonts w:ascii="Arial" w:hAnsi="Arial" w:cs="Arial"/>
          <w:i/>
          <w:color w:val="000000" w:themeColor="text1"/>
          <w:lang w:val="fr-CH"/>
        </w:rPr>
      </w:pPr>
      <w:r w:rsidRPr="00B30679">
        <w:rPr>
          <w:rFonts w:ascii="Arial" w:hAnsi="Arial" w:cs="Arial"/>
          <w:color w:val="000000" w:themeColor="text1"/>
          <w:lang w:val="fr-CH"/>
        </w:rPr>
        <w:t xml:space="preserve">Art. 1, al. 1, de la loi sur la protection de l'environnement : </w:t>
      </w:r>
      <w:r w:rsidRPr="00B30679">
        <w:rPr>
          <w:rFonts w:ascii="Arial" w:hAnsi="Arial" w:cs="Arial"/>
          <w:i/>
          <w:color w:val="000000" w:themeColor="text1"/>
          <w:lang w:val="fr-CH"/>
        </w:rPr>
        <w:t>La présente loi a pour but de protéger les hommes, les animaux et les plantes, leurs biocénoses et leurs habitats contre les atteintes nuisibles ou incommodantes, ainsi que de conserver durablement les bases naturelles de la vie (...).</w:t>
      </w:r>
    </w:p>
    <w:p w:rsidR="00993FB0" w:rsidRPr="00B30679" w:rsidRDefault="009E4B18" w:rsidP="009C6D5C">
      <w:pPr>
        <w:spacing w:after="240" w:line="240" w:lineRule="auto"/>
        <w:contextualSpacing/>
        <w:jc w:val="both"/>
        <w:rPr>
          <w:rFonts w:ascii="Arial" w:eastAsia="Cambria" w:hAnsi="Arial" w:cs="Arial"/>
          <w:color w:val="000000" w:themeColor="text1"/>
          <w:lang w:val="fr-CH"/>
        </w:rPr>
      </w:pPr>
      <w:r w:rsidRPr="00B30679">
        <w:rPr>
          <w:rFonts w:ascii="Arial" w:eastAsia="Cambria" w:hAnsi="Arial" w:cs="Arial"/>
          <w:color w:val="000000" w:themeColor="text1"/>
          <w:szCs w:val="22"/>
          <w:lang w:val="fr-CH"/>
        </w:rPr>
        <w:t xml:space="preserve">Le principe de précaution, principe réglementaire central du droit de l'environnement, oblige les autorités à limiter, le plus tôt possible et à l'endroit où ils se produisent, les effets sur l'homme </w:t>
      </w:r>
      <w:r w:rsidRPr="00B30679">
        <w:rPr>
          <w:rFonts w:ascii="Arial" w:eastAsia="Cambria" w:hAnsi="Arial" w:cs="Arial"/>
          <w:b/>
          <w:color w:val="000000" w:themeColor="text1"/>
          <w:szCs w:val="22"/>
          <w:lang w:val="fr-CH"/>
        </w:rPr>
        <w:t>et son environnement qui pourraient devenir nuisibles ou incommodants</w:t>
      </w:r>
      <w:r w:rsidRPr="00B30679">
        <w:rPr>
          <w:rFonts w:ascii="Arial" w:eastAsia="Cambria" w:hAnsi="Arial" w:cs="Arial"/>
          <w:color w:val="000000" w:themeColor="text1"/>
          <w:szCs w:val="22"/>
          <w:lang w:val="fr-CH"/>
        </w:rPr>
        <w:t xml:space="preserve">. </w:t>
      </w:r>
      <w:r w:rsidRPr="00B30679">
        <w:rPr>
          <w:rFonts w:ascii="Arial" w:eastAsia="Cambria" w:hAnsi="Arial" w:cs="Arial"/>
          <w:color w:val="000000" w:themeColor="text1"/>
          <w:lang w:val="fr-CH"/>
        </w:rPr>
        <w:t xml:space="preserve">Tout comme l'homme doit être protégé à titre préventif contre les influences nuisibles et incommodantes, les animaux, les plantes, leurs habitats et leurs biocénoses ont besoin d'être protégés contre les influences nuisibles et incommodantes. Il n'existe aujourd'hui </w:t>
      </w:r>
      <w:r w:rsidRPr="00B30679">
        <w:rPr>
          <w:rFonts w:ascii="Arial" w:eastAsia="Cambria" w:hAnsi="Arial" w:cs="Arial"/>
          <w:b/>
          <w:color w:val="000000" w:themeColor="text1"/>
          <w:lang w:val="fr-CH"/>
        </w:rPr>
        <w:t xml:space="preserve">aucune </w:t>
      </w:r>
      <w:r w:rsidRPr="00B30679">
        <w:rPr>
          <w:rFonts w:ascii="Arial" w:eastAsia="Cambria" w:hAnsi="Arial" w:cs="Arial"/>
          <w:color w:val="000000" w:themeColor="text1"/>
          <w:lang w:val="fr-CH"/>
        </w:rPr>
        <w:t>valeur limite pour eux ! L'homme est donc indirectement menacé, car il dépend d'un écosystème fonctionnel.</w:t>
      </w:r>
      <w:r w:rsidR="009C6D5C">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On sait que la disparition des insectes</w:t>
      </w:r>
      <w:r w:rsidR="00EC4C2F" w:rsidRPr="00B30679">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 xml:space="preserve">et même aujourd'hui des oiseaux, prend des proportions dramatiques. En l'espace de quelques décennies, on a ainsi observé une perte de plus de 70% de la masse des insectes, et ce phénomène s'accélère. C'est notamment pour cette raison que la protection de notre faune et de notre flore doit être une priorité absolue. Les habitats biologiques vulnérables </w:t>
      </w:r>
      <w:r w:rsidR="00EC4C2F" w:rsidRPr="00B30679">
        <w:rPr>
          <w:rFonts w:ascii="Arial" w:eastAsia="Cambria" w:hAnsi="Arial" w:cs="Arial"/>
          <w:color w:val="000000" w:themeColor="text1"/>
          <w:lang w:val="fr-CH"/>
        </w:rPr>
        <w:t>autour</w:t>
      </w:r>
      <w:r w:rsidRPr="00B30679">
        <w:rPr>
          <w:rFonts w:ascii="Arial" w:eastAsia="Cambria" w:hAnsi="Arial" w:cs="Arial"/>
          <w:color w:val="000000" w:themeColor="text1"/>
          <w:lang w:val="fr-CH"/>
        </w:rPr>
        <w:t xml:space="preserve"> des antennes de téléphonie mobile doivent être protégés à titre préventif au même titre que l'homme.</w:t>
      </w:r>
    </w:p>
    <w:p w:rsidR="00607637" w:rsidRPr="00B30679" w:rsidRDefault="00607637" w:rsidP="000C0B0B">
      <w:pPr>
        <w:spacing w:after="240" w:line="240" w:lineRule="auto"/>
        <w:contextualSpacing/>
        <w:jc w:val="both"/>
        <w:rPr>
          <w:rFonts w:ascii="Arial" w:eastAsia="Cambria" w:hAnsi="Arial" w:cs="Arial"/>
          <w:color w:val="000000" w:themeColor="text1"/>
          <w:lang w:val="fr-CH"/>
        </w:rPr>
      </w:pPr>
    </w:p>
    <w:p w:rsidR="00993FB0" w:rsidRPr="00B30679" w:rsidRDefault="009E4B18" w:rsidP="00586A1E">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Jusqu'à présent, la présence d'un être vivant dans la direction principale d'émission d'une station de téléphonie mobile était plutôt un hasard et ne se produisait que brièvement et rarement. Avec la densification extrême des installations de téléphonie mobile et l'exposition généralisée aux champs électromagnétiques qui en découle, il n'y a plus d'échappatoire, même pour les animaux. En outre, les antennes adaptatives n'ont plus de direction d'émission principale unique, mais tout l'espace autour de l'antenne est fortement </w:t>
      </w:r>
      <w:r w:rsidR="00EC4C2F" w:rsidRPr="00B30679">
        <w:rPr>
          <w:rFonts w:ascii="Arial" w:eastAsia="Cambria" w:hAnsi="Arial" w:cs="Arial"/>
          <w:color w:val="000000" w:themeColor="text1"/>
          <w:lang w:val="fr-CH"/>
        </w:rPr>
        <w:t>irradié</w:t>
      </w:r>
      <w:r w:rsidRPr="00B30679">
        <w:rPr>
          <w:rFonts w:ascii="Arial" w:eastAsia="Cambria" w:hAnsi="Arial" w:cs="Arial"/>
          <w:color w:val="000000" w:themeColor="text1"/>
          <w:lang w:val="fr-CH"/>
        </w:rPr>
        <w:t xml:space="preserve">. </w:t>
      </w:r>
    </w:p>
    <w:p w:rsidR="00993FB0" w:rsidRPr="00B30679" w:rsidRDefault="009E4B18" w:rsidP="00586A1E">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Non seulement les animaux, mais aussi les arbres sont affectés à long terme par les stations de téléphonie mobile. L'étude de Cornelia </w:t>
      </w:r>
      <w:proofErr w:type="spellStart"/>
      <w:r w:rsidRPr="00B30679">
        <w:rPr>
          <w:rFonts w:ascii="Arial" w:eastAsia="Cambria" w:hAnsi="Arial" w:cs="Arial"/>
          <w:color w:val="000000" w:themeColor="text1"/>
          <w:lang w:val="fr-CH"/>
        </w:rPr>
        <w:t>Waldmann-Selsam</w:t>
      </w:r>
      <w:proofErr w:type="spellEnd"/>
      <w:r w:rsidRPr="00B30679">
        <w:rPr>
          <w:rFonts w:ascii="Arial" w:eastAsia="Cambria" w:hAnsi="Arial" w:cs="Arial"/>
          <w:color w:val="000000" w:themeColor="text1"/>
          <w:lang w:val="fr-CH"/>
        </w:rPr>
        <w:t xml:space="preserve"> </w:t>
      </w:r>
      <w:r w:rsidRPr="00D51900">
        <w:rPr>
          <w:rFonts w:ascii="Arial" w:eastAsia="Cambria" w:hAnsi="Arial" w:cs="Arial"/>
          <w:i/>
          <w:color w:val="000000" w:themeColor="text1"/>
          <w:lang w:val="fr-CH"/>
        </w:rPr>
        <w:t>(</w:t>
      </w:r>
      <w:proofErr w:type="spellStart"/>
      <w:r w:rsidRPr="00D51900">
        <w:rPr>
          <w:rFonts w:ascii="Arial" w:eastAsia="Cambria" w:hAnsi="Arial" w:cs="Arial"/>
          <w:i/>
          <w:color w:val="000000" w:themeColor="text1"/>
          <w:lang w:val="fr-CH"/>
        </w:rPr>
        <w:t>Radiofrequency</w:t>
      </w:r>
      <w:proofErr w:type="spellEnd"/>
      <w:r w:rsidRPr="00D51900">
        <w:rPr>
          <w:rFonts w:ascii="Arial" w:eastAsia="Cambria" w:hAnsi="Arial" w:cs="Arial"/>
          <w:i/>
          <w:color w:val="000000" w:themeColor="text1"/>
          <w:lang w:val="fr-CH"/>
        </w:rPr>
        <w:t xml:space="preserve"> radiation injures </w:t>
      </w:r>
      <w:proofErr w:type="spellStart"/>
      <w:r w:rsidRPr="00D51900">
        <w:rPr>
          <w:rFonts w:ascii="Arial" w:eastAsia="Cambria" w:hAnsi="Arial" w:cs="Arial"/>
          <w:i/>
          <w:color w:val="000000" w:themeColor="text1"/>
          <w:lang w:val="fr-CH"/>
        </w:rPr>
        <w:t>trees</w:t>
      </w:r>
      <w:proofErr w:type="spellEnd"/>
      <w:r w:rsidRPr="00D51900">
        <w:rPr>
          <w:rFonts w:ascii="Arial" w:eastAsia="Cambria" w:hAnsi="Arial" w:cs="Arial"/>
          <w:i/>
          <w:color w:val="000000" w:themeColor="text1"/>
          <w:lang w:val="fr-CH"/>
        </w:rPr>
        <w:t xml:space="preserve"> </w:t>
      </w:r>
      <w:proofErr w:type="spellStart"/>
      <w:r w:rsidRPr="00D51900">
        <w:rPr>
          <w:rFonts w:ascii="Arial" w:eastAsia="Cambria" w:hAnsi="Arial" w:cs="Arial"/>
          <w:i/>
          <w:color w:val="000000" w:themeColor="text1"/>
          <w:lang w:val="fr-CH"/>
        </w:rPr>
        <w:t>around</w:t>
      </w:r>
      <w:proofErr w:type="spellEnd"/>
      <w:r w:rsidRPr="00D51900">
        <w:rPr>
          <w:rFonts w:ascii="Arial" w:eastAsia="Cambria" w:hAnsi="Arial" w:cs="Arial"/>
          <w:i/>
          <w:color w:val="000000" w:themeColor="text1"/>
          <w:lang w:val="fr-CH"/>
        </w:rPr>
        <w:t xml:space="preserve"> mobile phone base stations)</w:t>
      </w:r>
      <w:r w:rsidRPr="00B30679">
        <w:rPr>
          <w:rFonts w:ascii="Arial" w:eastAsia="Cambria" w:hAnsi="Arial" w:cs="Arial"/>
          <w:color w:val="000000" w:themeColor="text1"/>
          <w:lang w:val="fr-CH"/>
        </w:rPr>
        <w:t xml:space="preserve"> montre ainsi que les arbres situés dans la direction principale d'émission des stations de téléphonie mobile sont fortement endommagés ou meurent après quelques années. Les antennes 5G adaptatives ne possèdent plus de direction d'émission principale, ce qui signifie que beaucoup plus d'arbres et d'arbustes sont touchés qu'auparavant. En raison de l'énorme densification prévue</w:t>
      </w:r>
      <w:r w:rsidR="00586A1E">
        <w:rPr>
          <w:rFonts w:ascii="Arial" w:eastAsia="Cambria" w:hAnsi="Arial" w:cs="Arial"/>
          <w:color w:val="000000" w:themeColor="text1"/>
          <w:lang w:val="fr-CH"/>
        </w:rPr>
        <w:t xml:space="preserve"> du réseau de téléphonie mobile</w:t>
      </w:r>
      <w:r w:rsidRPr="00B30679">
        <w:rPr>
          <w:rFonts w:ascii="Arial" w:eastAsia="Cambria" w:hAnsi="Arial" w:cs="Arial"/>
          <w:color w:val="000000" w:themeColor="text1"/>
          <w:lang w:val="fr-CH"/>
        </w:rPr>
        <w:t xml:space="preserve">, il faut s'attendre à des pertes </w:t>
      </w:r>
      <w:r w:rsidR="00586A1E">
        <w:rPr>
          <w:rFonts w:ascii="Arial" w:eastAsia="Cambria" w:hAnsi="Arial" w:cs="Arial"/>
          <w:color w:val="000000" w:themeColor="text1"/>
          <w:lang w:val="fr-CH"/>
        </w:rPr>
        <w:t xml:space="preserve">significatives </w:t>
      </w:r>
      <w:r w:rsidRPr="00B30679">
        <w:rPr>
          <w:rFonts w:ascii="Arial" w:eastAsia="Cambria" w:hAnsi="Arial" w:cs="Arial"/>
          <w:color w:val="000000" w:themeColor="text1"/>
          <w:lang w:val="fr-CH"/>
        </w:rPr>
        <w:t>dans notre flore.</w:t>
      </w:r>
    </w:p>
    <w:p w:rsidR="007B2610" w:rsidRPr="00B30679" w:rsidRDefault="009E4B18" w:rsidP="00586A1E">
      <w:pPr>
        <w:spacing w:after="120" w:line="240" w:lineRule="auto"/>
        <w:contextualSpacing/>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L'autorité chargée de délivrer les permis de construire doit </w:t>
      </w:r>
      <w:r w:rsidR="00EC4C2F" w:rsidRPr="00B30679">
        <w:rPr>
          <w:rFonts w:ascii="Arial" w:eastAsia="Cambria" w:hAnsi="Arial" w:cs="Arial"/>
          <w:color w:val="000000" w:themeColor="text1"/>
          <w:lang w:val="fr-CH"/>
        </w:rPr>
        <w:t xml:space="preserve">donc </w:t>
      </w:r>
      <w:r w:rsidRPr="00B30679">
        <w:rPr>
          <w:rFonts w:ascii="Arial" w:eastAsia="Cambria" w:hAnsi="Arial" w:cs="Arial"/>
          <w:color w:val="000000" w:themeColor="text1"/>
          <w:lang w:val="fr-CH"/>
        </w:rPr>
        <w:t>demander aux organismes compétents des études sur les insectes (ainsi que leurs habitats) et les plantes en rapport avec le rayonnement de la téléphonie mobile en général et la 5G en particulier.</w:t>
      </w:r>
    </w:p>
    <w:p w:rsidR="00993FB0" w:rsidRPr="00B30679" w:rsidRDefault="00607637" w:rsidP="00ED5098">
      <w:pPr>
        <w:pStyle w:val="Sansinterligne"/>
        <w:spacing w:after="240"/>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La population d'insectes en Suisse a diminué de manière fulgurante par le passé. Les oiseaux aussi diminuent chaque année et de nombreuses forêts sont en mauvais état malgré les pluies suffisantes de ces dernières années. Nous ne pouvons </w:t>
      </w:r>
      <w:r w:rsidR="00056142" w:rsidRPr="00B30679">
        <w:rPr>
          <w:rFonts w:ascii="Arial" w:eastAsia="Cambria" w:hAnsi="Arial" w:cs="Arial"/>
          <w:color w:val="000000" w:themeColor="text1"/>
          <w:lang w:val="fr-CH"/>
        </w:rPr>
        <w:t xml:space="preserve">plus nous permettre d'introduire de nouvelles technologies dont la dangerosité est avérée et d'autoriser l'installation d'antennes en masse. Il est maintenant temps de dire </w:t>
      </w:r>
      <w:r w:rsidR="00EC4C2F" w:rsidRPr="00B30679">
        <w:rPr>
          <w:rFonts w:ascii="Arial" w:eastAsia="Cambria" w:hAnsi="Arial" w:cs="Arial"/>
          <w:color w:val="000000" w:themeColor="text1"/>
          <w:lang w:val="fr-CH"/>
        </w:rPr>
        <w:t xml:space="preserve">stop </w:t>
      </w:r>
      <w:r w:rsidR="00056142" w:rsidRPr="00B30679">
        <w:rPr>
          <w:rFonts w:ascii="Arial" w:eastAsia="Cambria" w:hAnsi="Arial" w:cs="Arial"/>
          <w:color w:val="000000" w:themeColor="text1"/>
          <w:lang w:val="fr-CH"/>
        </w:rPr>
        <w:t xml:space="preserve">et de planifier le réseau de téléphonie mobile de manière judicieuse </w:t>
      </w:r>
      <w:r w:rsidR="00EC4C2F" w:rsidRPr="00B30679">
        <w:rPr>
          <w:rFonts w:ascii="Arial" w:eastAsia="Cambria" w:hAnsi="Arial" w:cs="Arial"/>
          <w:color w:val="000000" w:themeColor="text1"/>
          <w:lang w:val="fr-CH"/>
        </w:rPr>
        <w:t xml:space="preserve">et surtout </w:t>
      </w:r>
      <w:r w:rsidR="00056142" w:rsidRPr="00B30679">
        <w:rPr>
          <w:rFonts w:ascii="Arial" w:eastAsia="Cambria" w:hAnsi="Arial" w:cs="Arial"/>
          <w:color w:val="000000" w:themeColor="text1"/>
          <w:lang w:val="fr-CH"/>
        </w:rPr>
        <w:t>r</w:t>
      </w:r>
      <w:r w:rsidR="00586A1E">
        <w:rPr>
          <w:rFonts w:ascii="Arial" w:eastAsia="Cambria" w:hAnsi="Arial" w:cs="Arial"/>
          <w:color w:val="000000" w:themeColor="text1"/>
          <w:lang w:val="fr-CH"/>
        </w:rPr>
        <w:t>espectueuse de l'environnement.</w:t>
      </w:r>
      <w:r w:rsidR="00586A1E">
        <w:rPr>
          <w:rFonts w:ascii="Arial" w:eastAsia="Cambria" w:hAnsi="Arial" w:cs="Arial"/>
          <w:color w:val="000000" w:themeColor="text1"/>
          <w:lang w:val="fr-CH"/>
        </w:rPr>
        <w:br/>
      </w:r>
      <w:r w:rsidR="00586A1E" w:rsidRPr="00B30679">
        <w:rPr>
          <w:rFonts w:ascii="Arial" w:eastAsia="Cambria" w:hAnsi="Arial" w:cs="Arial"/>
          <w:color w:val="000000" w:themeColor="text1"/>
          <w:lang w:val="fr-CH"/>
        </w:rPr>
        <w:t>L'ORNI limite la protection à l'homme uniquement. Elle</w:t>
      </w:r>
      <w:r w:rsidR="00586A1E">
        <w:rPr>
          <w:rFonts w:ascii="Arial" w:eastAsia="Cambria" w:hAnsi="Arial" w:cs="Arial"/>
          <w:color w:val="000000" w:themeColor="text1"/>
          <w:lang w:val="fr-CH"/>
        </w:rPr>
        <w:t xml:space="preserve"> devrait </w:t>
      </w:r>
      <w:r w:rsidR="00586A1E">
        <w:rPr>
          <w:rFonts w:ascii="Arial" w:eastAsia="Cambria" w:hAnsi="Arial" w:cs="Arial"/>
          <w:color w:val="000000" w:themeColor="text1"/>
          <w:lang w:val="fr-CH"/>
        </w:rPr>
        <w:t xml:space="preserve">en conséquence </w:t>
      </w:r>
      <w:r w:rsidR="00586A1E">
        <w:rPr>
          <w:rFonts w:ascii="Arial" w:eastAsia="Cambria" w:hAnsi="Arial" w:cs="Arial"/>
          <w:color w:val="000000" w:themeColor="text1"/>
          <w:lang w:val="fr-CH"/>
        </w:rPr>
        <w:t>être mise à jour</w:t>
      </w:r>
      <w:r w:rsidR="00586A1E">
        <w:rPr>
          <w:rFonts w:ascii="Arial" w:eastAsia="Cambria" w:hAnsi="Arial" w:cs="Arial"/>
          <w:color w:val="000000" w:themeColor="text1"/>
          <w:lang w:val="fr-CH"/>
        </w:rPr>
        <w:t xml:space="preserve"> à ce sujet.</w:t>
      </w:r>
    </w:p>
    <w:p w:rsidR="000C0B0B" w:rsidRPr="00B30679" w:rsidRDefault="000C0B0B" w:rsidP="000C0B0B">
      <w:pPr>
        <w:pStyle w:val="Sansinterligne"/>
        <w:jc w:val="both"/>
        <w:rPr>
          <w:rFonts w:ascii="Arial" w:hAnsi="Arial" w:cs="Arial"/>
          <w:color w:val="000000" w:themeColor="text1"/>
          <w:lang w:val="fr-CH"/>
        </w:rPr>
      </w:pPr>
    </w:p>
    <w:p w:rsidR="000C0B0B" w:rsidRPr="00B30679" w:rsidRDefault="000C0B0B" w:rsidP="000C0B0B">
      <w:pPr>
        <w:pStyle w:val="Sansinterligne"/>
        <w:jc w:val="both"/>
        <w:rPr>
          <w:rFonts w:ascii="Arial" w:hAnsi="Arial" w:cs="Arial"/>
          <w:color w:val="000000" w:themeColor="text1"/>
          <w:lang w:val="fr-CH"/>
        </w:rPr>
      </w:pPr>
    </w:p>
    <w:p w:rsidR="00993FB0" w:rsidRPr="004D4288" w:rsidRDefault="009E4B18">
      <w:pPr>
        <w:pStyle w:val="Sansinterligne"/>
        <w:numPr>
          <w:ilvl w:val="1"/>
          <w:numId w:val="10"/>
        </w:numPr>
        <w:jc w:val="both"/>
        <w:rPr>
          <w:rFonts w:ascii="Arial" w:hAnsi="Arial" w:cs="Arial"/>
          <w:b/>
          <w:bCs/>
          <w:color w:val="000000" w:themeColor="text1"/>
          <w:sz w:val="26"/>
          <w:szCs w:val="26"/>
          <w:lang w:val="fr-CH"/>
        </w:rPr>
      </w:pPr>
      <w:r w:rsidRPr="004D4288">
        <w:rPr>
          <w:rFonts w:ascii="Arial" w:hAnsi="Arial" w:cs="Arial"/>
          <w:b/>
          <w:bCs/>
          <w:color w:val="000000" w:themeColor="text1"/>
          <w:sz w:val="26"/>
          <w:szCs w:val="26"/>
          <w:lang w:val="fr-CH"/>
        </w:rPr>
        <w:t xml:space="preserve">Absence de bases de planification ou bases de planification erronées </w:t>
      </w:r>
      <w:r w:rsidR="00AF2A0E">
        <w:rPr>
          <w:rFonts w:ascii="Arial" w:hAnsi="Arial" w:cs="Arial"/>
          <w:b/>
          <w:bCs/>
          <w:color w:val="000000" w:themeColor="text1"/>
          <w:sz w:val="26"/>
          <w:szCs w:val="26"/>
          <w:lang w:val="fr-CH"/>
        </w:rPr>
        <w:br/>
      </w:r>
      <w:r w:rsidR="004C514B" w:rsidRPr="004D4288">
        <w:rPr>
          <w:rFonts w:ascii="Arial" w:hAnsi="Arial" w:cs="Arial"/>
          <w:b/>
          <w:bCs/>
          <w:color w:val="000000" w:themeColor="text1"/>
          <w:sz w:val="26"/>
          <w:szCs w:val="26"/>
          <w:lang w:val="fr-CH"/>
        </w:rPr>
        <w:t>(violation de l'art. 8 LPE)</w:t>
      </w:r>
    </w:p>
    <w:p w:rsidR="004A17C6" w:rsidRPr="00B30679" w:rsidRDefault="004A17C6" w:rsidP="000C0B0B">
      <w:pPr>
        <w:pStyle w:val="Sansinterligne"/>
        <w:jc w:val="both"/>
        <w:rPr>
          <w:rFonts w:ascii="Arial" w:hAnsi="Arial" w:cs="Arial"/>
          <w:color w:val="000000" w:themeColor="text1"/>
          <w:lang w:val="fr-CH"/>
        </w:rPr>
      </w:pPr>
    </w:p>
    <w:p w:rsidR="00056142" w:rsidRPr="00B30679" w:rsidRDefault="009E4B18" w:rsidP="003B084F">
      <w:pPr>
        <w:pStyle w:val="Sansinterligne"/>
        <w:spacing w:after="120"/>
        <w:jc w:val="both"/>
        <w:rPr>
          <w:rFonts w:ascii="Arial" w:hAnsi="Arial" w:cs="Arial"/>
          <w:b/>
          <w:bCs/>
          <w:color w:val="000000" w:themeColor="text1"/>
          <w:sz w:val="22"/>
          <w:szCs w:val="22"/>
          <w:lang w:val="fr-CH"/>
        </w:rPr>
      </w:pPr>
      <w:r w:rsidRPr="00B30679">
        <w:rPr>
          <w:rFonts w:ascii="Arial" w:hAnsi="Arial" w:cs="Arial"/>
          <w:b/>
          <w:bCs/>
          <w:color w:val="000000" w:themeColor="text1"/>
          <w:sz w:val="22"/>
          <w:szCs w:val="22"/>
          <w:lang w:val="fr-CH"/>
        </w:rPr>
        <w:t>a. Planification globale</w:t>
      </w:r>
    </w:p>
    <w:p w:rsidR="00D03F05" w:rsidRDefault="003C4D41" w:rsidP="00D03F05">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La vitesse de tr</w:t>
      </w:r>
      <w:r w:rsidR="003A6066">
        <w:rPr>
          <w:rFonts w:ascii="Arial" w:eastAsia="Cambria" w:hAnsi="Arial" w:cs="Arial"/>
          <w:color w:val="000000" w:themeColor="text1"/>
          <w:lang w:val="fr-CH"/>
        </w:rPr>
        <w:t xml:space="preserve">ansmission rapide promise par les </w:t>
      </w:r>
      <w:r w:rsidRPr="00B30679">
        <w:rPr>
          <w:rFonts w:ascii="Arial" w:eastAsia="Cambria" w:hAnsi="Arial" w:cs="Arial"/>
          <w:color w:val="000000" w:themeColor="text1"/>
          <w:lang w:val="fr-CH"/>
        </w:rPr>
        <w:t>opérateur</w:t>
      </w:r>
      <w:r w:rsidR="003A6066">
        <w:rPr>
          <w:rFonts w:ascii="Arial" w:eastAsia="Cambria" w:hAnsi="Arial" w:cs="Arial"/>
          <w:color w:val="000000" w:themeColor="text1"/>
          <w:lang w:val="fr-CH"/>
        </w:rPr>
        <w:t>s</w:t>
      </w:r>
      <w:r w:rsidRPr="00B30679">
        <w:rPr>
          <w:rFonts w:ascii="Arial" w:eastAsia="Cambria" w:hAnsi="Arial" w:cs="Arial"/>
          <w:color w:val="000000" w:themeColor="text1"/>
          <w:lang w:val="fr-CH"/>
        </w:rPr>
        <w:t xml:space="preserve"> de téléphonie mobile (</w:t>
      </w:r>
      <w:r w:rsidR="009E4B18" w:rsidRPr="00B30679">
        <w:rPr>
          <w:rFonts w:ascii="Arial" w:eastAsia="Cambria" w:hAnsi="Arial" w:cs="Arial"/>
          <w:color w:val="000000" w:themeColor="text1"/>
          <w:lang w:val="fr-CH"/>
        </w:rPr>
        <w:t>"fibre optique dans les airs</w:t>
      </w:r>
      <w:r w:rsidR="00D26606" w:rsidRPr="00B30679">
        <w:rPr>
          <w:rFonts w:ascii="Arial" w:eastAsia="Cambria" w:hAnsi="Arial" w:cs="Arial"/>
          <w:color w:val="000000" w:themeColor="text1"/>
          <w:lang w:val="fr-CH"/>
        </w:rPr>
        <w:t>"</w:t>
      </w:r>
      <w:r w:rsidRPr="00B30679">
        <w:rPr>
          <w:rFonts w:ascii="Arial" w:eastAsia="Cambria" w:hAnsi="Arial" w:cs="Arial"/>
          <w:color w:val="000000" w:themeColor="text1"/>
          <w:lang w:val="fr-CH"/>
        </w:rPr>
        <w:t xml:space="preserve">) </w:t>
      </w:r>
      <w:r w:rsidR="009E4B18" w:rsidRPr="00B30679">
        <w:rPr>
          <w:rFonts w:ascii="Arial" w:eastAsia="Cambria" w:hAnsi="Arial" w:cs="Arial"/>
          <w:color w:val="000000" w:themeColor="text1"/>
          <w:lang w:val="fr-CH"/>
        </w:rPr>
        <w:t xml:space="preserve">ne fonctionne </w:t>
      </w:r>
      <w:r w:rsidR="00101A5A" w:rsidRPr="00B30679">
        <w:rPr>
          <w:rFonts w:ascii="Arial" w:eastAsia="Cambria" w:hAnsi="Arial" w:cs="Arial"/>
          <w:color w:val="000000" w:themeColor="text1"/>
          <w:lang w:val="fr-CH"/>
        </w:rPr>
        <w:t>qu'</w:t>
      </w:r>
      <w:r w:rsidRPr="00B30679">
        <w:rPr>
          <w:rFonts w:ascii="Arial" w:eastAsia="Cambria" w:hAnsi="Arial" w:cs="Arial"/>
          <w:color w:val="000000" w:themeColor="text1"/>
          <w:lang w:val="fr-CH"/>
        </w:rPr>
        <w:t>avec une puissance d'émission plus élevée</w:t>
      </w:r>
      <w:r w:rsidR="00D03F05">
        <w:rPr>
          <w:rFonts w:ascii="Arial" w:eastAsia="Cambria" w:hAnsi="Arial" w:cs="Arial"/>
          <w:color w:val="000000" w:themeColor="text1"/>
          <w:lang w:val="fr-CH"/>
        </w:rPr>
        <w:t>, du fait qu’un débit plus élevé demande un meilleur rapport signal-sur-bruit, qui ne peut être obtenu que par une puissance d’émission plus élevée</w:t>
      </w:r>
      <w:r w:rsidR="009E4B18" w:rsidRPr="00B30679">
        <w:rPr>
          <w:rFonts w:ascii="Arial" w:eastAsia="Cambria" w:hAnsi="Arial" w:cs="Arial"/>
          <w:color w:val="000000" w:themeColor="text1"/>
          <w:lang w:val="fr-CH"/>
        </w:rPr>
        <w:t xml:space="preserve">. </w:t>
      </w:r>
    </w:p>
    <w:p w:rsidR="00A9161F" w:rsidRDefault="009E4B18" w:rsidP="00A9161F">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Le dossier de la demande ne permet pas d'identifier une planification globale ni un déploiement final de la 5G. Aujourd'hui déjà, la Suisse a une densité d'installations de téléphonie mobile deux fois </w:t>
      </w:r>
      <w:r w:rsidR="00D03F05">
        <w:rPr>
          <w:rFonts w:ascii="Arial" w:eastAsia="Cambria" w:hAnsi="Arial" w:cs="Arial"/>
          <w:color w:val="000000" w:themeColor="text1"/>
          <w:lang w:val="fr-CH"/>
        </w:rPr>
        <w:t>supérieure à celle de la France, où</w:t>
      </w:r>
      <w:r w:rsidRPr="00B30679">
        <w:rPr>
          <w:rFonts w:ascii="Arial" w:eastAsia="Cambria" w:hAnsi="Arial" w:cs="Arial"/>
          <w:color w:val="000000" w:themeColor="text1"/>
          <w:lang w:val="fr-CH"/>
        </w:rPr>
        <w:t xml:space="preserve"> </w:t>
      </w:r>
      <w:r w:rsidR="00D03F05">
        <w:rPr>
          <w:rFonts w:ascii="Arial" w:eastAsia="Cambria" w:hAnsi="Arial" w:cs="Arial"/>
          <w:color w:val="000000" w:themeColor="text1"/>
          <w:lang w:val="fr-CH"/>
        </w:rPr>
        <w:t>l</w:t>
      </w:r>
      <w:r w:rsidRPr="00B30679">
        <w:rPr>
          <w:rFonts w:ascii="Arial" w:eastAsia="Cambria" w:hAnsi="Arial" w:cs="Arial"/>
          <w:color w:val="000000" w:themeColor="text1"/>
          <w:lang w:val="fr-CH"/>
        </w:rPr>
        <w:t>'ANFR veille à ce que l'intensité de champ électrique s</w:t>
      </w:r>
      <w:r w:rsidR="00D03F05">
        <w:rPr>
          <w:rFonts w:ascii="Arial" w:eastAsia="Cambria" w:hAnsi="Arial" w:cs="Arial"/>
          <w:color w:val="000000" w:themeColor="text1"/>
          <w:lang w:val="fr-CH"/>
        </w:rPr>
        <w:t xml:space="preserve">oit toujours inférieure à 6 V/m, alors que la limite officielle </w:t>
      </w:r>
      <w:r w:rsidR="00841281">
        <w:rPr>
          <w:rFonts w:ascii="Arial" w:eastAsia="Cambria" w:hAnsi="Arial" w:cs="Arial"/>
          <w:color w:val="000000" w:themeColor="text1"/>
          <w:lang w:val="fr-CH"/>
        </w:rPr>
        <w:t xml:space="preserve">en France </w:t>
      </w:r>
      <w:r w:rsidR="00D03F05">
        <w:rPr>
          <w:rFonts w:ascii="Arial" w:eastAsia="Cambria" w:hAnsi="Arial" w:cs="Arial"/>
          <w:color w:val="000000" w:themeColor="text1"/>
          <w:lang w:val="fr-CH"/>
        </w:rPr>
        <w:t xml:space="preserve">est </w:t>
      </w:r>
      <w:r w:rsidR="005C247E">
        <w:rPr>
          <w:rFonts w:ascii="Arial" w:eastAsia="Cambria" w:hAnsi="Arial" w:cs="Arial"/>
          <w:color w:val="000000" w:themeColor="text1"/>
          <w:lang w:val="fr-CH"/>
        </w:rPr>
        <w:t xml:space="preserve">pourtant </w:t>
      </w:r>
      <w:r w:rsidR="00D03F05">
        <w:rPr>
          <w:rFonts w:ascii="Arial" w:eastAsia="Cambria" w:hAnsi="Arial" w:cs="Arial"/>
          <w:color w:val="000000" w:themeColor="text1"/>
          <w:lang w:val="fr-CH"/>
        </w:rPr>
        <w:t>de 61V/m.</w:t>
      </w:r>
      <w:r w:rsidR="00D03F05">
        <w:rPr>
          <w:rFonts w:ascii="Arial" w:eastAsia="Cambria" w:hAnsi="Arial" w:cs="Arial"/>
          <w:color w:val="000000" w:themeColor="text1"/>
          <w:lang w:val="fr-CH"/>
        </w:rPr>
        <w:tab/>
      </w:r>
      <w:r w:rsidRPr="00B30679">
        <w:rPr>
          <w:rFonts w:ascii="Arial" w:eastAsia="Cambria" w:hAnsi="Arial" w:cs="Arial"/>
          <w:color w:val="000000" w:themeColor="text1"/>
          <w:lang w:val="fr-CH"/>
        </w:rPr>
        <w:t xml:space="preserve"> </w:t>
      </w:r>
    </w:p>
    <w:p w:rsidR="00993FB0" w:rsidRPr="00B30679" w:rsidRDefault="009E4B18" w:rsidP="00A9161F">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Il est </w:t>
      </w:r>
      <w:r w:rsidR="005C247E">
        <w:rPr>
          <w:rFonts w:ascii="Arial" w:eastAsia="Cambria" w:hAnsi="Arial" w:cs="Arial"/>
          <w:color w:val="000000" w:themeColor="text1"/>
          <w:lang w:val="fr-CH"/>
        </w:rPr>
        <w:t xml:space="preserve">cependant </w:t>
      </w:r>
      <w:r w:rsidRPr="00B30679">
        <w:rPr>
          <w:rFonts w:ascii="Arial" w:eastAsia="Cambria" w:hAnsi="Arial" w:cs="Arial"/>
          <w:color w:val="000000" w:themeColor="text1"/>
          <w:lang w:val="fr-CH"/>
        </w:rPr>
        <w:t xml:space="preserve">prévu </w:t>
      </w:r>
      <w:r w:rsidR="00CE3E92">
        <w:rPr>
          <w:rFonts w:ascii="Arial" w:eastAsia="Cambria" w:hAnsi="Arial" w:cs="Arial"/>
          <w:color w:val="000000" w:themeColor="text1"/>
          <w:lang w:val="fr-CH"/>
        </w:rPr>
        <w:t xml:space="preserve">en Suisse </w:t>
      </w:r>
      <w:r w:rsidRPr="00B30679">
        <w:rPr>
          <w:rFonts w:ascii="Arial" w:eastAsia="Cambria" w:hAnsi="Arial" w:cs="Arial"/>
          <w:color w:val="000000" w:themeColor="text1"/>
          <w:lang w:val="fr-CH"/>
        </w:rPr>
        <w:t>d'</w:t>
      </w:r>
      <w:r w:rsidR="004A0487" w:rsidRPr="00B30679">
        <w:rPr>
          <w:rFonts w:ascii="Arial" w:eastAsia="Cambria" w:hAnsi="Arial" w:cs="Arial"/>
          <w:color w:val="000000" w:themeColor="text1"/>
          <w:lang w:val="fr-CH"/>
        </w:rPr>
        <w:t xml:space="preserve">augmenter </w:t>
      </w:r>
      <w:r w:rsidRPr="00B30679">
        <w:rPr>
          <w:rFonts w:ascii="Arial" w:eastAsia="Cambria" w:hAnsi="Arial" w:cs="Arial"/>
          <w:color w:val="000000" w:themeColor="text1"/>
          <w:lang w:val="fr-CH"/>
        </w:rPr>
        <w:t xml:space="preserve">encore </w:t>
      </w:r>
      <w:r w:rsidR="004A0487" w:rsidRPr="00B30679">
        <w:rPr>
          <w:rFonts w:ascii="Arial" w:eastAsia="Cambria" w:hAnsi="Arial" w:cs="Arial"/>
          <w:color w:val="000000" w:themeColor="text1"/>
          <w:lang w:val="fr-CH"/>
        </w:rPr>
        <w:t xml:space="preserve">massivement </w:t>
      </w:r>
      <w:r w:rsidRPr="00B30679">
        <w:rPr>
          <w:rFonts w:ascii="Arial" w:eastAsia="Cambria" w:hAnsi="Arial" w:cs="Arial"/>
          <w:color w:val="000000" w:themeColor="text1"/>
          <w:lang w:val="fr-CH"/>
        </w:rPr>
        <w:t xml:space="preserve">la densité des antennes. </w:t>
      </w:r>
    </w:p>
    <w:p w:rsidR="00993FB0" w:rsidRPr="00B30679" w:rsidRDefault="009E4B18">
      <w:pPr>
        <w:spacing w:line="240" w:lineRule="auto"/>
        <w:contextualSpacing/>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Il </w:t>
      </w:r>
      <w:r w:rsidR="00CE3E92">
        <w:rPr>
          <w:rFonts w:ascii="Arial" w:eastAsia="Cambria" w:hAnsi="Arial" w:cs="Arial"/>
          <w:color w:val="000000" w:themeColor="text1"/>
          <w:lang w:val="fr-CH"/>
        </w:rPr>
        <w:t>semble</w:t>
      </w:r>
      <w:r w:rsidRPr="00B30679">
        <w:rPr>
          <w:rFonts w:ascii="Arial" w:eastAsia="Cambria" w:hAnsi="Arial" w:cs="Arial"/>
          <w:color w:val="000000" w:themeColor="text1"/>
          <w:lang w:val="fr-CH"/>
        </w:rPr>
        <w:t xml:space="preserve"> évident que les opérateurs de téléphonie mobile </w:t>
      </w:r>
      <w:r w:rsidR="00FE027A" w:rsidRPr="00B30679">
        <w:rPr>
          <w:rFonts w:ascii="Arial" w:eastAsia="Cambria" w:hAnsi="Arial" w:cs="Arial"/>
          <w:color w:val="000000" w:themeColor="text1"/>
          <w:lang w:val="fr-CH"/>
        </w:rPr>
        <w:t xml:space="preserve">veulent </w:t>
      </w:r>
      <w:r w:rsidRPr="00B30679">
        <w:rPr>
          <w:rFonts w:ascii="Arial" w:eastAsia="Cambria" w:hAnsi="Arial" w:cs="Arial"/>
          <w:color w:val="000000" w:themeColor="text1"/>
          <w:lang w:val="fr-CH"/>
        </w:rPr>
        <w:t xml:space="preserve">transférer le plus d'utilisation possible du réseau fixe </w:t>
      </w:r>
      <w:r w:rsidR="00FE027A" w:rsidRPr="00B30679">
        <w:rPr>
          <w:rFonts w:ascii="Arial" w:eastAsia="Cambria" w:hAnsi="Arial" w:cs="Arial"/>
          <w:color w:val="000000" w:themeColor="text1"/>
          <w:lang w:val="fr-CH"/>
        </w:rPr>
        <w:t xml:space="preserve">vers le </w:t>
      </w:r>
      <w:r w:rsidRPr="00B30679">
        <w:rPr>
          <w:rFonts w:ascii="Arial" w:eastAsia="Cambria" w:hAnsi="Arial" w:cs="Arial"/>
          <w:color w:val="000000" w:themeColor="text1"/>
          <w:lang w:val="fr-CH"/>
        </w:rPr>
        <w:t xml:space="preserve">réseau mobile. Mais comme regarder la télévision consomme environ 100 fois plus de </w:t>
      </w:r>
      <w:r w:rsidRPr="00B30679">
        <w:rPr>
          <w:rFonts w:ascii="Arial" w:eastAsia="Cambria" w:hAnsi="Arial" w:cs="Arial"/>
          <w:color w:val="000000" w:themeColor="text1"/>
          <w:lang w:val="fr-CH"/>
        </w:rPr>
        <w:lastRenderedPageBreak/>
        <w:t xml:space="preserve">données que sur l'écran d'un téléphone portable, il </w:t>
      </w:r>
      <w:r w:rsidR="00D03F05">
        <w:rPr>
          <w:rFonts w:ascii="Arial" w:eastAsia="Cambria" w:hAnsi="Arial" w:cs="Arial"/>
          <w:color w:val="000000" w:themeColor="text1"/>
          <w:lang w:val="fr-CH"/>
        </w:rPr>
        <w:t xml:space="preserve">devrait être évident qu’il </w:t>
      </w:r>
      <w:r w:rsidR="005C247E">
        <w:rPr>
          <w:rFonts w:ascii="Arial" w:eastAsia="Cambria" w:hAnsi="Arial" w:cs="Arial"/>
          <w:color w:val="000000" w:themeColor="text1"/>
          <w:lang w:val="fr-CH"/>
        </w:rPr>
        <w:t>est</w:t>
      </w:r>
      <w:r w:rsidRPr="00B30679">
        <w:rPr>
          <w:rFonts w:ascii="Arial" w:eastAsia="Cambria" w:hAnsi="Arial" w:cs="Arial"/>
          <w:color w:val="000000" w:themeColor="text1"/>
          <w:lang w:val="fr-CH"/>
        </w:rPr>
        <w:t xml:space="preserve"> plus judicieux d'obtenir le</w:t>
      </w:r>
      <w:r w:rsidR="00D03F05">
        <w:rPr>
          <w:rFonts w:ascii="Arial" w:eastAsia="Cambria" w:hAnsi="Arial" w:cs="Arial"/>
          <w:color w:val="000000" w:themeColor="text1"/>
          <w:lang w:val="fr-CH"/>
        </w:rPr>
        <w:t>s</w:t>
      </w:r>
      <w:r w:rsidRPr="00B30679">
        <w:rPr>
          <w:rFonts w:ascii="Arial" w:eastAsia="Cambria" w:hAnsi="Arial" w:cs="Arial"/>
          <w:color w:val="000000" w:themeColor="text1"/>
          <w:lang w:val="fr-CH"/>
        </w:rPr>
        <w:t xml:space="preserve"> </w:t>
      </w:r>
      <w:r w:rsidR="00D03F05">
        <w:rPr>
          <w:rFonts w:ascii="Arial" w:eastAsia="Cambria" w:hAnsi="Arial" w:cs="Arial"/>
          <w:color w:val="000000" w:themeColor="text1"/>
          <w:lang w:val="fr-CH"/>
        </w:rPr>
        <w:t>données pour la</w:t>
      </w:r>
      <w:r w:rsidR="005C247E">
        <w:rPr>
          <w:rFonts w:ascii="Arial" w:eastAsia="Cambria" w:hAnsi="Arial" w:cs="Arial"/>
          <w:color w:val="000000" w:themeColor="text1"/>
          <w:lang w:val="fr-CH"/>
        </w:rPr>
        <w:t xml:space="preserve"> télévision via le réseau fixe, fibre optique ou câble.</w:t>
      </w:r>
      <w:r w:rsidRPr="00B30679">
        <w:rPr>
          <w:rFonts w:ascii="Arial" w:eastAsia="Cambria" w:hAnsi="Arial" w:cs="Arial"/>
          <w:color w:val="000000" w:themeColor="text1"/>
          <w:lang w:val="fr-CH"/>
        </w:rPr>
        <w:t xml:space="preserve"> </w:t>
      </w:r>
    </w:p>
    <w:p w:rsidR="00056142" w:rsidRPr="00B30679" w:rsidRDefault="00056142" w:rsidP="000C0B0B">
      <w:pPr>
        <w:spacing w:line="240" w:lineRule="auto"/>
        <w:contextualSpacing/>
        <w:jc w:val="both"/>
        <w:rPr>
          <w:rFonts w:ascii="Arial" w:eastAsia="Cambria" w:hAnsi="Arial" w:cs="Arial"/>
          <w:color w:val="000000" w:themeColor="text1"/>
          <w:lang w:val="fr-CH"/>
        </w:rPr>
      </w:pPr>
    </w:p>
    <w:p w:rsidR="00993FB0" w:rsidRPr="00B30679" w:rsidRDefault="009E4B18">
      <w:pPr>
        <w:spacing w:line="240" w:lineRule="auto"/>
        <w:contextualSpacing/>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Il est impératif </w:t>
      </w:r>
      <w:r w:rsidR="00FE027A" w:rsidRPr="00B30679">
        <w:rPr>
          <w:rFonts w:ascii="Arial" w:eastAsia="Cambria" w:hAnsi="Arial" w:cs="Arial"/>
          <w:color w:val="000000" w:themeColor="text1"/>
          <w:lang w:val="fr-CH"/>
        </w:rPr>
        <w:t>d</w:t>
      </w:r>
      <w:r w:rsidRPr="00B30679">
        <w:rPr>
          <w:rFonts w:ascii="Arial" w:eastAsia="Cambria" w:hAnsi="Arial" w:cs="Arial"/>
          <w:color w:val="000000" w:themeColor="text1"/>
          <w:lang w:val="fr-CH"/>
        </w:rPr>
        <w:t xml:space="preserve">'appliquer l'art. 8 LPE, selon </w:t>
      </w:r>
      <w:r w:rsidR="00BF6188" w:rsidRPr="00B30679">
        <w:rPr>
          <w:rFonts w:ascii="Arial" w:eastAsia="Cambria" w:hAnsi="Arial" w:cs="Arial"/>
          <w:color w:val="000000" w:themeColor="text1"/>
          <w:lang w:val="fr-CH"/>
        </w:rPr>
        <w:t xml:space="preserve">lequel </w:t>
      </w:r>
      <w:r w:rsidRPr="00B30679">
        <w:rPr>
          <w:rFonts w:ascii="Arial" w:eastAsia="Cambria" w:hAnsi="Arial" w:cs="Arial"/>
          <w:color w:val="000000" w:themeColor="text1"/>
          <w:lang w:val="fr-CH"/>
        </w:rPr>
        <w:t xml:space="preserve">les atteintes doivent être </w:t>
      </w:r>
      <w:r w:rsidRPr="005C247E">
        <w:rPr>
          <w:rFonts w:ascii="Arial" w:eastAsia="Cambria" w:hAnsi="Arial" w:cs="Arial"/>
          <w:i/>
          <w:color w:val="000000" w:themeColor="text1"/>
          <w:lang w:val="fr-CH"/>
        </w:rPr>
        <w:t>évaluées "aussi bien individuellement que globalement et selon leur action conjointe"</w:t>
      </w:r>
      <w:r w:rsidRPr="00B30679">
        <w:rPr>
          <w:rFonts w:ascii="Arial" w:eastAsia="Cambria" w:hAnsi="Arial" w:cs="Arial"/>
          <w:color w:val="000000" w:themeColor="text1"/>
          <w:lang w:val="fr-CH"/>
        </w:rPr>
        <w:t xml:space="preserve">. </w:t>
      </w:r>
      <w:r w:rsidR="00E63EDE" w:rsidRPr="00B30679">
        <w:rPr>
          <w:rFonts w:ascii="Arial" w:eastAsia="Cambria" w:hAnsi="Arial" w:cs="Arial"/>
          <w:color w:val="000000" w:themeColor="text1"/>
          <w:lang w:val="fr-CH"/>
        </w:rPr>
        <w:t xml:space="preserve">En cas de densification du réseau d'antennes, </w:t>
      </w:r>
      <w:r w:rsidR="00056142" w:rsidRPr="00B30679">
        <w:rPr>
          <w:rFonts w:ascii="Arial" w:eastAsia="Cambria" w:hAnsi="Arial" w:cs="Arial"/>
          <w:color w:val="000000" w:themeColor="text1"/>
          <w:lang w:val="fr-CH"/>
        </w:rPr>
        <w:t xml:space="preserve">il peut arriver que </w:t>
      </w:r>
      <w:r w:rsidR="00CE3E92">
        <w:rPr>
          <w:rFonts w:ascii="Arial" w:eastAsia="Cambria" w:hAnsi="Arial" w:cs="Arial"/>
          <w:color w:val="000000" w:themeColor="text1"/>
          <w:lang w:val="fr-CH"/>
        </w:rPr>
        <w:t>beaucoup d’</w:t>
      </w:r>
      <w:r w:rsidR="00056142" w:rsidRPr="00B30679">
        <w:rPr>
          <w:rFonts w:ascii="Arial" w:eastAsia="Cambria" w:hAnsi="Arial" w:cs="Arial"/>
          <w:color w:val="000000" w:themeColor="text1"/>
          <w:lang w:val="fr-CH"/>
        </w:rPr>
        <w:t xml:space="preserve">antennes </w:t>
      </w:r>
      <w:r w:rsidR="00CE3E92">
        <w:rPr>
          <w:rFonts w:ascii="Arial" w:eastAsia="Cambria" w:hAnsi="Arial" w:cs="Arial"/>
          <w:color w:val="000000" w:themeColor="text1"/>
          <w:lang w:val="fr-CH"/>
        </w:rPr>
        <w:t>soient relativement proches les unes des autres</w:t>
      </w:r>
      <w:r w:rsidR="00056142" w:rsidRPr="00B30679">
        <w:rPr>
          <w:rFonts w:ascii="Arial" w:eastAsia="Cambria" w:hAnsi="Arial" w:cs="Arial"/>
          <w:color w:val="000000" w:themeColor="text1"/>
          <w:lang w:val="fr-CH"/>
        </w:rPr>
        <w:t xml:space="preserve">. L'exposition aux rayonnements </w:t>
      </w:r>
      <w:r w:rsidR="007248D2" w:rsidRPr="00B30679">
        <w:rPr>
          <w:rFonts w:ascii="Arial" w:eastAsia="Cambria" w:hAnsi="Arial" w:cs="Arial"/>
          <w:color w:val="000000" w:themeColor="text1"/>
          <w:lang w:val="fr-CH"/>
        </w:rPr>
        <w:t xml:space="preserve">entre les deux </w:t>
      </w:r>
      <w:r w:rsidR="00056142" w:rsidRPr="00B30679">
        <w:rPr>
          <w:rFonts w:ascii="Arial" w:eastAsia="Cambria" w:hAnsi="Arial" w:cs="Arial"/>
          <w:color w:val="000000" w:themeColor="text1"/>
          <w:lang w:val="fr-CH"/>
        </w:rPr>
        <w:t xml:space="preserve">est alors imprévisible et </w:t>
      </w:r>
      <w:r w:rsidR="00CE3E92">
        <w:rPr>
          <w:rFonts w:ascii="Arial" w:eastAsia="Cambria" w:hAnsi="Arial" w:cs="Arial"/>
          <w:color w:val="000000" w:themeColor="text1"/>
          <w:lang w:val="fr-CH"/>
        </w:rPr>
        <w:t>peut être très élevée, bien que chaque antenne respecte la valeur limite officielle de 5V/m (bien que ce ne soit qu’en moyenne sur 6 min).</w:t>
      </w:r>
    </w:p>
    <w:p w:rsidR="004A0487" w:rsidRPr="00B30679" w:rsidRDefault="004A0487" w:rsidP="00732E3D">
      <w:pPr>
        <w:autoSpaceDE w:val="0"/>
        <w:autoSpaceDN w:val="0"/>
        <w:adjustRightInd w:val="0"/>
        <w:spacing w:after="0" w:line="240" w:lineRule="auto"/>
        <w:rPr>
          <w:rFonts w:ascii="Arial" w:eastAsia="Cambria" w:hAnsi="Arial" w:cs="Arial"/>
          <w:color w:val="000000" w:themeColor="text1"/>
          <w:lang w:val="fr-CH"/>
        </w:rPr>
      </w:pPr>
    </w:p>
    <w:p w:rsidR="00832024" w:rsidRPr="00B30679" w:rsidRDefault="009E4B18" w:rsidP="005C3938">
      <w:pPr>
        <w:pStyle w:val="Sansinterligne"/>
        <w:spacing w:before="120" w:after="120"/>
        <w:jc w:val="both"/>
        <w:rPr>
          <w:rFonts w:ascii="Arial" w:hAnsi="Arial" w:cs="Arial"/>
          <w:b/>
          <w:bCs/>
          <w:color w:val="000000" w:themeColor="text1"/>
          <w:sz w:val="22"/>
          <w:szCs w:val="22"/>
          <w:lang w:val="fr-CH"/>
        </w:rPr>
      </w:pPr>
      <w:r w:rsidRPr="00B30679">
        <w:rPr>
          <w:rFonts w:ascii="Arial" w:hAnsi="Arial" w:cs="Arial"/>
          <w:b/>
          <w:bCs/>
          <w:color w:val="000000" w:themeColor="text1"/>
          <w:sz w:val="22"/>
          <w:szCs w:val="22"/>
          <w:lang w:val="fr-CH"/>
        </w:rPr>
        <w:t>b</w:t>
      </w:r>
      <w:r w:rsidR="009515B8" w:rsidRPr="00B30679">
        <w:rPr>
          <w:rFonts w:ascii="Arial" w:hAnsi="Arial" w:cs="Arial"/>
          <w:b/>
          <w:bCs/>
          <w:color w:val="000000" w:themeColor="text1"/>
          <w:sz w:val="22"/>
          <w:szCs w:val="22"/>
          <w:lang w:val="fr-CH"/>
        </w:rPr>
        <w:t xml:space="preserve">. </w:t>
      </w:r>
      <w:r w:rsidR="004A17C6" w:rsidRPr="00B30679">
        <w:rPr>
          <w:rFonts w:ascii="Arial" w:hAnsi="Arial" w:cs="Arial"/>
          <w:b/>
          <w:bCs/>
          <w:color w:val="000000" w:themeColor="text1"/>
          <w:sz w:val="22"/>
          <w:szCs w:val="22"/>
          <w:lang w:val="fr-CH"/>
        </w:rPr>
        <w:t>Diminution de la valeur des biens immobiliers</w:t>
      </w:r>
    </w:p>
    <w:p w:rsidR="00830687" w:rsidRPr="00830687" w:rsidRDefault="00830687" w:rsidP="00830687">
      <w:pPr>
        <w:autoSpaceDE w:val="0"/>
        <w:autoSpaceDN w:val="0"/>
        <w:adjustRightInd w:val="0"/>
        <w:spacing w:after="120" w:line="240" w:lineRule="auto"/>
        <w:rPr>
          <w:rFonts w:ascii="Arial" w:eastAsia="Times New Roman" w:hAnsi="Arial" w:cs="Arial"/>
          <w:bCs/>
          <w:color w:val="000000"/>
          <w:lang w:val="fr-CH" w:eastAsia="de-DE"/>
        </w:rPr>
      </w:pPr>
      <w:r w:rsidRPr="00830687">
        <w:rPr>
          <w:rFonts w:ascii="Arial" w:eastAsia="Times New Roman" w:hAnsi="Arial" w:cs="Arial"/>
          <w:bCs/>
          <w:color w:val="000000"/>
          <w:lang w:val="fr-CH" w:eastAsia="de-DE"/>
        </w:rPr>
        <w:t xml:space="preserve">Le Tribunal fédéral a déjà constaté dans son arrêt 133 II 321, </w:t>
      </w:r>
      <w:proofErr w:type="spellStart"/>
      <w:r w:rsidRPr="00830687">
        <w:rPr>
          <w:rFonts w:ascii="Arial" w:eastAsia="Times New Roman" w:hAnsi="Arial" w:cs="Arial"/>
          <w:bCs/>
          <w:color w:val="000000"/>
          <w:lang w:val="fr-CH" w:eastAsia="de-DE"/>
        </w:rPr>
        <w:t>consid</w:t>
      </w:r>
      <w:proofErr w:type="spellEnd"/>
      <w:r w:rsidRPr="00830687">
        <w:rPr>
          <w:rFonts w:ascii="Arial" w:eastAsia="Times New Roman" w:hAnsi="Arial" w:cs="Arial"/>
          <w:bCs/>
          <w:color w:val="000000"/>
          <w:lang w:val="fr-CH" w:eastAsia="de-DE"/>
        </w:rPr>
        <w:t>. 4.3.4, que les antennes de téléphonie mobile peuvent avoir pour effet de rendre les immeubles et les appartements plus difficiles à vendre ou à louer et d'exercer une pression sur le prix d'achat ou le loyer.</w:t>
      </w:r>
    </w:p>
    <w:p w:rsidR="00830687" w:rsidRPr="00830687" w:rsidRDefault="00830687" w:rsidP="00830687">
      <w:pPr>
        <w:autoSpaceDE w:val="0"/>
        <w:autoSpaceDN w:val="0"/>
        <w:adjustRightInd w:val="0"/>
        <w:spacing w:after="120" w:line="240" w:lineRule="auto"/>
        <w:rPr>
          <w:rFonts w:ascii="Arial" w:eastAsia="Times New Roman" w:hAnsi="Arial" w:cs="Arial"/>
          <w:bCs/>
          <w:color w:val="000000"/>
          <w:lang w:val="fr-CH" w:eastAsia="de-DE"/>
        </w:rPr>
      </w:pPr>
      <w:r w:rsidRPr="00830687">
        <w:rPr>
          <w:rFonts w:ascii="Arial" w:eastAsia="Times New Roman" w:hAnsi="Arial" w:cs="Arial"/>
          <w:bCs/>
          <w:color w:val="000000"/>
          <w:lang w:val="fr-CH" w:eastAsia="de-DE"/>
        </w:rPr>
        <w:t xml:space="preserve">Le fait que les opérateurs de télécommunications soient prêts à payer des prix élevés aux propriétaires pour placer des antennes de téléphonie mobile sur leurs biens immobiliers montre que la proximité d'antennes de téléphonie mobile n'entraîne pas seulement une dépréciation hypothétique, mais qu'elle est effective. Les médias ont fait état de montants allant de 120 000 à 1 million de francs. Cela correspond à peu près à la valeur locative d'un appartement de deux pièces pendant dix ans. Il est indéniable que ces sommes ne sont pas seulement des loyers pour l'espace occupé par l’installation, mais bien plus une compensation pour la perte de valeur de l'immeuble. </w:t>
      </w:r>
    </w:p>
    <w:p w:rsidR="00076210" w:rsidRDefault="00830687" w:rsidP="00830687">
      <w:pPr>
        <w:autoSpaceDE w:val="0"/>
        <w:autoSpaceDN w:val="0"/>
        <w:adjustRightInd w:val="0"/>
        <w:spacing w:after="0" w:line="240" w:lineRule="auto"/>
        <w:rPr>
          <w:rFonts w:ascii="Helvetica" w:eastAsia="Calibri" w:hAnsi="Helvetica" w:cs="Arial"/>
          <w:bCs/>
          <w:lang w:val="fr-CH"/>
        </w:rPr>
      </w:pPr>
      <w:r w:rsidRPr="00830687">
        <w:rPr>
          <w:rFonts w:ascii="Arial" w:eastAsia="Times New Roman" w:hAnsi="Arial" w:cs="Arial"/>
          <w:bCs/>
          <w:color w:val="000000"/>
          <w:lang w:val="fr-CH" w:eastAsia="de-DE"/>
        </w:rPr>
        <w:t>Une interpellation [</w:t>
      </w:r>
      <w:hyperlink r:id="rId12" w:history="1">
        <w:r w:rsidRPr="00830687">
          <w:rPr>
            <w:rFonts w:ascii="Arial" w:eastAsia="Times New Roman" w:hAnsi="Arial" w:cs="Arial"/>
            <w:bCs/>
            <w:color w:val="0563C1"/>
            <w:u w:val="single"/>
            <w:lang w:val="fr-CH" w:eastAsia="de-DE"/>
          </w:rPr>
          <w:t xml:space="preserve">réf </w:t>
        </w:r>
        <w:r w:rsidRPr="00830687">
          <w:rPr>
            <w:rFonts w:ascii="Helvetica" w:eastAsia="Calibri" w:hAnsi="Helvetica" w:cs="Arial"/>
            <w:bCs/>
            <w:color w:val="0563C1"/>
            <w:u w:val="single"/>
            <w:lang w:val="fr-CH"/>
          </w:rPr>
          <w:t>03.3289</w:t>
        </w:r>
      </w:hyperlink>
      <w:r w:rsidRPr="00830687">
        <w:rPr>
          <w:rFonts w:ascii="Helvetica" w:eastAsia="Calibri" w:hAnsi="Helvetica" w:cs="Arial"/>
          <w:bCs/>
          <w:lang w:val="fr-CH"/>
        </w:rPr>
        <w:t xml:space="preserve">] </w:t>
      </w:r>
      <w:r w:rsidRPr="00830687">
        <w:rPr>
          <w:rFonts w:ascii="Arial" w:eastAsia="Times New Roman" w:hAnsi="Arial" w:cs="Arial"/>
          <w:bCs/>
          <w:color w:val="000000"/>
          <w:lang w:val="fr-CH" w:eastAsia="de-DE"/>
        </w:rPr>
        <w:t xml:space="preserve">avait été formulée déjà en 2003, par </w:t>
      </w:r>
      <w:proofErr w:type="spellStart"/>
      <w:r w:rsidRPr="00830687">
        <w:rPr>
          <w:rFonts w:ascii="Arial" w:eastAsia="Times New Roman" w:hAnsi="Arial" w:cs="Arial"/>
          <w:bCs/>
          <w:color w:val="000000"/>
          <w:lang w:val="fr-CH" w:eastAsia="de-DE"/>
        </w:rPr>
        <w:t>Odilo</w:t>
      </w:r>
      <w:proofErr w:type="spellEnd"/>
      <w:r w:rsidRPr="00830687">
        <w:rPr>
          <w:rFonts w:ascii="Arial" w:eastAsia="Times New Roman" w:hAnsi="Arial" w:cs="Arial"/>
          <w:bCs/>
          <w:color w:val="000000"/>
          <w:lang w:val="fr-CH" w:eastAsia="de-DE"/>
        </w:rPr>
        <w:t xml:space="preserve"> Schmid : « </w:t>
      </w:r>
      <w:r w:rsidRPr="00830687">
        <w:rPr>
          <w:rFonts w:ascii="Helvetica" w:eastAsia="Calibri" w:hAnsi="Helvetica" w:cs="Arial"/>
          <w:b/>
          <w:bCs/>
          <w:lang w:val="fr-CH"/>
        </w:rPr>
        <w:t>Dépréciation de biens immobiliers due à la présence d'antennes de téléphonie mobile. Clarifier les questions de responsabilité</w:t>
      </w:r>
      <w:r w:rsidRPr="00830687">
        <w:rPr>
          <w:rFonts w:ascii="Helvetica" w:eastAsia="Calibri" w:hAnsi="Helvetica" w:cs="Arial"/>
          <w:bCs/>
          <w:lang w:val="fr-CH"/>
        </w:rPr>
        <w:t> », et un postulat [</w:t>
      </w:r>
      <w:hyperlink r:id="rId13" w:history="1">
        <w:r w:rsidRPr="00830687">
          <w:rPr>
            <w:rFonts w:ascii="Helvetica" w:eastAsia="Calibri" w:hAnsi="Helvetica" w:cs="Arial"/>
            <w:bCs/>
            <w:color w:val="0563C1"/>
            <w:u w:val="single"/>
            <w:lang w:val="fr-CH"/>
          </w:rPr>
          <w:t>réf 05.3451</w:t>
        </w:r>
      </w:hyperlink>
      <w:r w:rsidRPr="00830687">
        <w:rPr>
          <w:rFonts w:ascii="Helvetica" w:eastAsia="Calibri" w:hAnsi="Helvetica" w:cs="Arial"/>
          <w:bCs/>
          <w:lang w:val="fr-CH"/>
        </w:rPr>
        <w:t xml:space="preserve">] avait été émis par Pia </w:t>
      </w:r>
      <w:proofErr w:type="spellStart"/>
      <w:r w:rsidRPr="00830687">
        <w:rPr>
          <w:rFonts w:ascii="Helvetica" w:eastAsia="Calibri" w:hAnsi="Helvetica" w:cs="Arial"/>
          <w:bCs/>
          <w:lang w:val="fr-CH"/>
        </w:rPr>
        <w:t>Hollenstein</w:t>
      </w:r>
      <w:proofErr w:type="spellEnd"/>
      <w:r w:rsidRPr="00830687">
        <w:rPr>
          <w:rFonts w:ascii="Helvetica" w:eastAsia="Calibri" w:hAnsi="Helvetica" w:cs="Arial"/>
          <w:bCs/>
          <w:lang w:val="fr-CH"/>
        </w:rPr>
        <w:t xml:space="preserve"> en 2005 : « </w:t>
      </w:r>
      <w:r w:rsidRPr="00830687">
        <w:rPr>
          <w:rFonts w:ascii="Helvetica" w:eastAsia="Calibri" w:hAnsi="Helvetica" w:cs="Arial"/>
          <w:b/>
          <w:bCs/>
          <w:lang w:val="fr-CH"/>
        </w:rPr>
        <w:t>Antennes de téléphonie mobile. Impact sur la valeur foncière des immeubles concernés</w:t>
      </w:r>
      <w:r w:rsidRPr="00830687">
        <w:rPr>
          <w:rFonts w:ascii="Helvetica" w:eastAsia="Calibri" w:hAnsi="Helvetica" w:cs="Arial"/>
          <w:bCs/>
          <w:lang w:val="fr-CH"/>
        </w:rPr>
        <w:t> ». Citation : « </w:t>
      </w:r>
      <w:r w:rsidRPr="00830687">
        <w:rPr>
          <w:rFonts w:ascii="Helvetica" w:eastAsia="Calibri" w:hAnsi="Helvetica" w:cs="Arial"/>
          <w:bCs/>
          <w:i/>
          <w:lang w:val="fr-CH"/>
        </w:rPr>
        <w:t xml:space="preserve">Les rapports se multiplient en effet, annonçant que des immeubles ont perdu de leur valeur lorsqu'une telle antenne a été installée sur leur toit ou dans les parages. Les propriétaires désireux de vendre constatent que leurs biens se vendent plus mal voire ne trouvent plus du tout d'acheteurs. </w:t>
      </w:r>
      <w:r w:rsidRPr="00830687">
        <w:rPr>
          <w:rFonts w:ascii="Helvetica" w:eastAsia="Calibri" w:hAnsi="Helvetica" w:cs="Arial"/>
          <w:b/>
          <w:bCs/>
          <w:i/>
          <w:lang w:val="fr-CH"/>
        </w:rPr>
        <w:t>Les agences immobilières parlent d'une décote de 30 à 50 pour cent</w:t>
      </w:r>
      <w:r w:rsidRPr="00830687">
        <w:rPr>
          <w:rFonts w:ascii="Helvetica" w:eastAsia="Calibri" w:hAnsi="Helvetica" w:cs="Arial"/>
          <w:bCs/>
          <w:i/>
          <w:lang w:val="fr-CH"/>
        </w:rPr>
        <w:t>. Les propriétaires enregistrent de plus une baisse des recettes des loyers, car les locataires ne veulent plus habiter à proximité immédiate d'une antenne. On connaît des cas où ils ont dû consentir à abaisser les loyers pour les garder.</w:t>
      </w:r>
      <w:r w:rsidRPr="00830687">
        <w:rPr>
          <w:rFonts w:ascii="Helvetica" w:eastAsia="Calibri" w:hAnsi="Helvetica" w:cs="Arial"/>
          <w:bCs/>
          <w:lang w:val="fr-CH"/>
        </w:rPr>
        <w:t> »</w:t>
      </w:r>
    </w:p>
    <w:p w:rsidR="00830687" w:rsidRPr="00076210" w:rsidRDefault="00830687" w:rsidP="00830687">
      <w:pPr>
        <w:autoSpaceDE w:val="0"/>
        <w:autoSpaceDN w:val="0"/>
        <w:adjustRightInd w:val="0"/>
        <w:spacing w:after="0" w:line="240" w:lineRule="auto"/>
        <w:rPr>
          <w:rFonts w:ascii="Arial" w:eastAsia="Times New Roman" w:hAnsi="Arial" w:cs="Arial"/>
          <w:bCs/>
          <w:color w:val="000000"/>
          <w:lang w:val="fr-CH" w:eastAsia="de-DE"/>
        </w:rPr>
      </w:pPr>
    </w:p>
    <w:p w:rsidR="00201BAC" w:rsidRPr="00B30679" w:rsidRDefault="00201BAC" w:rsidP="000C0B0B">
      <w:pPr>
        <w:pStyle w:val="Paragraphedeliste"/>
        <w:spacing w:after="160"/>
        <w:ind w:left="0"/>
        <w:rPr>
          <w:rFonts w:ascii="Arial" w:eastAsia="Times New Roman" w:hAnsi="Arial" w:cs="Arial"/>
          <w:color w:val="000000" w:themeColor="text1"/>
          <w:sz w:val="20"/>
          <w:szCs w:val="20"/>
          <w:lang w:val="fr-CH" w:eastAsia="de-DE"/>
        </w:rPr>
      </w:pPr>
    </w:p>
    <w:p w:rsidR="00832024" w:rsidRPr="00B30679" w:rsidRDefault="009E4B18" w:rsidP="003B084F">
      <w:pPr>
        <w:pStyle w:val="Paragraphedeliste"/>
        <w:spacing w:after="120"/>
        <w:ind w:left="0"/>
        <w:rPr>
          <w:rFonts w:ascii="Arial" w:hAnsi="Arial" w:cs="Arial"/>
          <w:b/>
          <w:bCs/>
          <w:color w:val="000000" w:themeColor="text1"/>
          <w:lang w:val="fr-CH"/>
        </w:rPr>
      </w:pPr>
      <w:r w:rsidRPr="00B30679">
        <w:rPr>
          <w:rFonts w:ascii="Arial" w:hAnsi="Arial" w:cs="Arial"/>
          <w:b/>
          <w:bCs/>
          <w:color w:val="000000" w:themeColor="text1"/>
          <w:lang w:val="fr-CH"/>
        </w:rPr>
        <w:t>c</w:t>
      </w:r>
      <w:r w:rsidR="004A17C6" w:rsidRPr="00B30679">
        <w:rPr>
          <w:rFonts w:ascii="Arial" w:hAnsi="Arial" w:cs="Arial"/>
          <w:b/>
          <w:bCs/>
          <w:color w:val="000000" w:themeColor="text1"/>
          <w:lang w:val="fr-CH"/>
        </w:rPr>
        <w:t>. Absence de responsabilité civile</w:t>
      </w:r>
    </w:p>
    <w:p w:rsidR="00993FB0" w:rsidRPr="00B30679" w:rsidRDefault="009E4B18">
      <w:pPr>
        <w:autoSpaceDE w:val="0"/>
        <w:autoSpaceDN w:val="0"/>
        <w:adjustRightInd w:val="0"/>
        <w:spacing w:line="240" w:lineRule="auto"/>
        <w:rPr>
          <w:rFonts w:ascii="Arial" w:eastAsia="Cambria" w:hAnsi="Arial" w:cs="Arial"/>
          <w:i/>
          <w:color w:val="000000" w:themeColor="text1"/>
          <w:lang w:val="fr-CH"/>
        </w:rPr>
      </w:pPr>
      <w:r w:rsidRPr="00B30679">
        <w:rPr>
          <w:rFonts w:ascii="Arial" w:eastAsia="Cambria" w:hAnsi="Arial" w:cs="Arial"/>
          <w:color w:val="000000" w:themeColor="text1"/>
          <w:lang w:val="fr-CH"/>
        </w:rPr>
        <w:t>Les antennes adaptatives exposent les personnes</w:t>
      </w:r>
      <w:r w:rsidR="00E9295B" w:rsidRPr="00B30679">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 xml:space="preserve">les animaux </w:t>
      </w:r>
      <w:r w:rsidR="00E9295B" w:rsidRPr="00B30679">
        <w:rPr>
          <w:rFonts w:ascii="Arial" w:eastAsia="Cambria" w:hAnsi="Arial" w:cs="Arial"/>
          <w:color w:val="000000" w:themeColor="text1"/>
          <w:lang w:val="fr-CH"/>
        </w:rPr>
        <w:t xml:space="preserve">et des écosystèmes entiers </w:t>
      </w:r>
      <w:r w:rsidR="00232567" w:rsidRPr="00B30679">
        <w:rPr>
          <w:rFonts w:ascii="Arial" w:eastAsia="Cambria" w:hAnsi="Arial" w:cs="Arial"/>
          <w:color w:val="000000" w:themeColor="text1"/>
          <w:lang w:val="fr-CH"/>
        </w:rPr>
        <w:t xml:space="preserve">à des </w:t>
      </w:r>
      <w:r w:rsidR="00BD43C3">
        <w:rPr>
          <w:rFonts w:ascii="Arial" w:eastAsia="Cambria" w:hAnsi="Arial" w:cs="Arial"/>
          <w:color w:val="000000" w:themeColor="text1"/>
          <w:lang w:val="fr-CH"/>
        </w:rPr>
        <w:t>rayonnements</w:t>
      </w:r>
      <w:r w:rsidR="00232567" w:rsidRPr="00B30679">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noci</w:t>
      </w:r>
      <w:r w:rsidR="00BD43C3">
        <w:rPr>
          <w:rFonts w:ascii="Arial" w:eastAsia="Cambria" w:hAnsi="Arial" w:cs="Arial"/>
          <w:color w:val="000000" w:themeColor="text1"/>
          <w:lang w:val="fr-CH"/>
        </w:rPr>
        <w:t>f</w:t>
      </w:r>
      <w:r w:rsidRPr="00B30679">
        <w:rPr>
          <w:rFonts w:ascii="Arial" w:eastAsia="Cambria" w:hAnsi="Arial" w:cs="Arial"/>
          <w:color w:val="000000" w:themeColor="text1"/>
          <w:lang w:val="fr-CH"/>
        </w:rPr>
        <w:t>s</w:t>
      </w:r>
      <w:r w:rsidR="00232567" w:rsidRPr="00B30679">
        <w:rPr>
          <w:rFonts w:ascii="Arial" w:eastAsia="Cambria" w:hAnsi="Arial" w:cs="Arial"/>
          <w:color w:val="000000" w:themeColor="text1"/>
          <w:lang w:val="fr-CH"/>
        </w:rPr>
        <w:t xml:space="preserve">. </w:t>
      </w:r>
      <w:r w:rsidR="00850E6E" w:rsidRPr="00B30679">
        <w:rPr>
          <w:rFonts w:ascii="Arial" w:eastAsia="Cambria" w:hAnsi="Arial" w:cs="Arial"/>
          <w:color w:val="000000" w:themeColor="text1"/>
          <w:lang w:val="fr-CH"/>
        </w:rPr>
        <w:t xml:space="preserve">Le </w:t>
      </w:r>
      <w:r w:rsidR="00E76F28" w:rsidRPr="00B30679">
        <w:rPr>
          <w:rFonts w:ascii="Arial" w:eastAsia="Cambria" w:hAnsi="Arial" w:cs="Arial"/>
          <w:color w:val="000000" w:themeColor="text1"/>
          <w:lang w:val="fr-CH"/>
        </w:rPr>
        <w:t xml:space="preserve">Conseil fédéral </w:t>
      </w:r>
      <w:r w:rsidR="00850E6E" w:rsidRPr="00B30679">
        <w:rPr>
          <w:rFonts w:ascii="Arial" w:eastAsia="Cambria" w:hAnsi="Arial" w:cs="Arial"/>
          <w:color w:val="000000" w:themeColor="text1"/>
          <w:lang w:val="fr-CH"/>
        </w:rPr>
        <w:t>a répondu comme suit</w:t>
      </w:r>
      <w:r w:rsidR="00E76F28" w:rsidRPr="00B30679">
        <w:rPr>
          <w:rFonts w:ascii="Arial" w:eastAsia="Cambria" w:hAnsi="Arial" w:cs="Arial"/>
          <w:color w:val="000000" w:themeColor="text1"/>
          <w:lang w:val="fr-CH"/>
        </w:rPr>
        <w:t xml:space="preserve"> à la question de la responsabilité </w:t>
      </w:r>
      <w:r w:rsidR="00850E6E" w:rsidRPr="00B30679">
        <w:rPr>
          <w:rFonts w:ascii="Arial" w:eastAsia="Cambria" w:hAnsi="Arial" w:cs="Arial"/>
          <w:color w:val="000000" w:themeColor="text1"/>
          <w:lang w:val="fr-CH"/>
        </w:rPr>
        <w:t xml:space="preserve">(interpellation </w:t>
      </w:r>
      <w:proofErr w:type="spellStart"/>
      <w:r w:rsidR="00850E6E" w:rsidRPr="00B30679">
        <w:rPr>
          <w:rFonts w:ascii="Arial" w:eastAsia="Cambria" w:hAnsi="Arial" w:cs="Arial"/>
          <w:color w:val="000000" w:themeColor="text1"/>
          <w:lang w:val="fr-CH"/>
        </w:rPr>
        <w:t>Munz</w:t>
      </w:r>
      <w:proofErr w:type="spellEnd"/>
      <w:r w:rsidR="00850E6E" w:rsidRPr="00B30679">
        <w:rPr>
          <w:rFonts w:ascii="Arial" w:eastAsia="Cambria" w:hAnsi="Arial" w:cs="Arial"/>
          <w:color w:val="000000" w:themeColor="text1"/>
          <w:lang w:val="fr-CH"/>
        </w:rPr>
        <w:t xml:space="preserve"> 19.3113</w:t>
      </w:r>
      <w:r w:rsidR="00E9295B" w:rsidRPr="00B30679">
        <w:rPr>
          <w:rFonts w:ascii="Arial" w:eastAsia="Cambria" w:hAnsi="Arial" w:cs="Arial"/>
          <w:color w:val="000000" w:themeColor="text1"/>
          <w:lang w:val="fr-CH"/>
        </w:rPr>
        <w:t>, réponse du 22.05.2019</w:t>
      </w:r>
      <w:r w:rsidR="00D443D3" w:rsidRPr="00B30679">
        <w:rPr>
          <w:rFonts w:ascii="Arial" w:eastAsia="Cambria" w:hAnsi="Arial" w:cs="Arial"/>
          <w:color w:val="000000" w:themeColor="text1"/>
          <w:lang w:val="fr-CH"/>
        </w:rPr>
        <w:t xml:space="preserve">) </w:t>
      </w:r>
      <w:r w:rsidR="00850E6E" w:rsidRPr="00B30679">
        <w:rPr>
          <w:rFonts w:ascii="Arial" w:eastAsia="Cambria" w:hAnsi="Arial" w:cs="Arial"/>
          <w:color w:val="000000" w:themeColor="text1"/>
          <w:lang w:val="fr-CH"/>
        </w:rPr>
        <w:t xml:space="preserve">: </w:t>
      </w:r>
      <w:r w:rsidR="002B47FE" w:rsidRPr="00B30679">
        <w:rPr>
          <w:rFonts w:ascii="Arial" w:eastAsia="Cambria" w:hAnsi="Arial" w:cs="Arial"/>
          <w:color w:val="000000" w:themeColor="text1"/>
          <w:lang w:val="fr-CH"/>
        </w:rPr>
        <w:t>"</w:t>
      </w:r>
      <w:r w:rsidR="00850E6E" w:rsidRPr="00B30679">
        <w:rPr>
          <w:rFonts w:ascii="Arial" w:eastAsia="Cambria" w:hAnsi="Arial" w:cs="Arial"/>
          <w:i/>
          <w:color w:val="000000" w:themeColor="text1"/>
          <w:lang w:val="fr-CH"/>
        </w:rPr>
        <w:t>Entrent notamment en ligne de compte, sous les différentes conditions de responsabilité respectives, la responsabilité de l'exploitant selon l'article 41 de la loi fédérale complétant le code civil suisse (CO ; RS 220), la responsabilité de l'exploitant ou du propriétaire foncier ou d'ouvrage selon l'article 679 du code civil suisse (CC ; RS 210) ou l'article 58 CO</w:t>
      </w:r>
      <w:r w:rsidR="000F1134" w:rsidRPr="00B30679">
        <w:rPr>
          <w:rFonts w:ascii="Arial" w:eastAsia="Cambria" w:hAnsi="Arial" w:cs="Arial"/>
          <w:i/>
          <w:color w:val="000000" w:themeColor="text1"/>
          <w:lang w:val="fr-CH"/>
        </w:rPr>
        <w:t xml:space="preserve">, (...) </w:t>
      </w:r>
      <w:r w:rsidR="00850E6E" w:rsidRPr="00B30679">
        <w:rPr>
          <w:rFonts w:ascii="Arial" w:eastAsia="Cambria" w:hAnsi="Arial" w:cs="Arial"/>
          <w:i/>
          <w:color w:val="000000" w:themeColor="text1"/>
          <w:lang w:val="fr-CH"/>
        </w:rPr>
        <w:t>ou la responsabilité de la collectivité publique selon les règles générales de la responsabilité de l'Etat. En outre, la responsabilité de l'opérateur pourrait être engagée en vertu de l'article 59a LPE, dans la mesure où les installations de téléphonie mobile sont qualifiées d'installations présentant un danger particulier pour l'environnement</w:t>
      </w:r>
      <w:r w:rsidR="002B47FE" w:rsidRPr="00B30679">
        <w:rPr>
          <w:rFonts w:ascii="Arial" w:eastAsia="Cambria" w:hAnsi="Arial" w:cs="Arial"/>
          <w:i/>
          <w:color w:val="000000" w:themeColor="text1"/>
          <w:lang w:val="fr-CH"/>
        </w:rPr>
        <w:t>".</w:t>
      </w:r>
    </w:p>
    <w:p w:rsidR="00E66450" w:rsidRDefault="009E4B18" w:rsidP="00E66450">
      <w:pPr>
        <w:pStyle w:val="PRTextmitRz"/>
        <w:numPr>
          <w:ilvl w:val="0"/>
          <w:numId w:val="0"/>
        </w:numPr>
        <w:spacing w:after="120" w:line="240" w:lineRule="auto"/>
        <w:jc w:val="left"/>
        <w:rPr>
          <w:rFonts w:ascii="Arial" w:eastAsia="Cambria" w:hAnsi="Arial"/>
          <w:color w:val="000000" w:themeColor="text1"/>
          <w:lang w:val="fr-CH" w:eastAsia="en-US"/>
        </w:rPr>
      </w:pPr>
      <w:r w:rsidRPr="00B30679">
        <w:rPr>
          <w:rFonts w:ascii="Arial" w:eastAsia="Cambria" w:hAnsi="Arial"/>
          <w:color w:val="000000" w:themeColor="text1"/>
          <w:lang w:val="fr-CH" w:eastAsia="en-US"/>
        </w:rPr>
        <w:t>Le simple fait que les bases légales aient été respectées n'exclut pas une responsabilité - et cela vaut en particulier pour les grandes entreprises. Si</w:t>
      </w:r>
      <w:r w:rsidR="00E9295B" w:rsidRPr="00B30679">
        <w:rPr>
          <w:rFonts w:ascii="Arial" w:eastAsia="Cambria" w:hAnsi="Arial"/>
          <w:color w:val="000000" w:themeColor="text1"/>
          <w:lang w:val="fr-CH" w:eastAsia="en-US"/>
        </w:rPr>
        <w:t>, plus tard</w:t>
      </w:r>
      <w:r w:rsidR="0050764E" w:rsidRPr="00B30679">
        <w:rPr>
          <w:rFonts w:ascii="Arial" w:eastAsia="Cambria" w:hAnsi="Arial"/>
          <w:color w:val="000000" w:themeColor="text1"/>
          <w:lang w:val="fr-CH" w:eastAsia="en-US"/>
        </w:rPr>
        <w:t xml:space="preserve">, </w:t>
      </w:r>
      <w:r w:rsidR="002B47FE" w:rsidRPr="00B30679">
        <w:rPr>
          <w:rFonts w:ascii="Arial" w:eastAsia="Cambria" w:hAnsi="Arial"/>
          <w:color w:val="000000" w:themeColor="text1"/>
          <w:lang w:val="fr-CH" w:eastAsia="en-US"/>
        </w:rPr>
        <w:t>lorsqu'un dommage survient</w:t>
      </w:r>
      <w:r w:rsidRPr="00B30679">
        <w:rPr>
          <w:rFonts w:ascii="Arial" w:eastAsia="Cambria" w:hAnsi="Arial"/>
          <w:color w:val="000000" w:themeColor="text1"/>
          <w:lang w:val="fr-CH" w:eastAsia="en-US"/>
        </w:rPr>
        <w:t xml:space="preserve">, il peut être prouvé que l'exploitant aurait dû se rendre compte de la dangerosité de son installation, </w:t>
      </w:r>
      <w:r w:rsidR="00BD43C3">
        <w:rPr>
          <w:rFonts w:ascii="Arial" w:eastAsia="Cambria" w:hAnsi="Arial"/>
          <w:color w:val="000000" w:themeColor="text1"/>
          <w:lang w:val="fr-CH" w:eastAsia="en-US"/>
        </w:rPr>
        <w:t xml:space="preserve">ou qu’il en avait été dûment averti, </w:t>
      </w:r>
      <w:r w:rsidRPr="00B30679">
        <w:rPr>
          <w:rFonts w:ascii="Arial" w:eastAsia="Cambria" w:hAnsi="Arial"/>
          <w:color w:val="000000" w:themeColor="text1"/>
          <w:lang w:val="fr-CH" w:eastAsia="en-US"/>
        </w:rPr>
        <w:t xml:space="preserve">une responsabilité civile ne peut pas être évitée, </w:t>
      </w:r>
      <w:r w:rsidR="00E9295B" w:rsidRPr="00B30679">
        <w:rPr>
          <w:rFonts w:ascii="Arial" w:eastAsia="Cambria" w:hAnsi="Arial"/>
          <w:color w:val="000000" w:themeColor="text1"/>
          <w:lang w:val="fr-CH" w:eastAsia="en-US"/>
        </w:rPr>
        <w:t xml:space="preserve">même </w:t>
      </w:r>
      <w:r w:rsidRPr="00B30679">
        <w:rPr>
          <w:rFonts w:ascii="Arial" w:eastAsia="Cambria" w:hAnsi="Arial"/>
          <w:color w:val="000000" w:themeColor="text1"/>
          <w:lang w:val="fr-CH" w:eastAsia="en-US"/>
        </w:rPr>
        <w:t xml:space="preserve">si l'on a respecté le droit public. </w:t>
      </w:r>
    </w:p>
    <w:p w:rsidR="00993FB0" w:rsidRPr="00B30679" w:rsidRDefault="00E9295B" w:rsidP="00E66450">
      <w:pPr>
        <w:pStyle w:val="PRTextmitRz"/>
        <w:numPr>
          <w:ilvl w:val="0"/>
          <w:numId w:val="0"/>
        </w:numPr>
        <w:spacing w:after="120" w:line="240" w:lineRule="auto"/>
        <w:jc w:val="left"/>
        <w:rPr>
          <w:rFonts w:ascii="Arial" w:eastAsia="Cambria" w:hAnsi="Arial"/>
          <w:color w:val="000000" w:themeColor="text1"/>
          <w:lang w:val="fr-CH" w:eastAsia="en-US"/>
        </w:rPr>
      </w:pPr>
      <w:bookmarkStart w:id="0" w:name="_GoBack"/>
      <w:bookmarkEnd w:id="0"/>
      <w:r w:rsidRPr="00B30679">
        <w:rPr>
          <w:rFonts w:ascii="Arial" w:eastAsia="Cambria" w:hAnsi="Arial"/>
          <w:color w:val="000000" w:themeColor="text1"/>
          <w:lang w:val="fr-CH" w:eastAsia="en-US"/>
        </w:rPr>
        <w:t xml:space="preserve">Nous renvoyons </w:t>
      </w:r>
      <w:r w:rsidR="009E4B18" w:rsidRPr="00B30679">
        <w:rPr>
          <w:rFonts w:ascii="Arial" w:eastAsia="Cambria" w:hAnsi="Arial"/>
          <w:color w:val="000000" w:themeColor="text1"/>
          <w:lang w:val="fr-CH" w:eastAsia="en-US"/>
        </w:rPr>
        <w:t xml:space="preserve">à </w:t>
      </w:r>
      <w:r w:rsidRPr="00B30679">
        <w:rPr>
          <w:rFonts w:ascii="Arial" w:eastAsia="Cambria" w:hAnsi="Arial"/>
          <w:color w:val="000000" w:themeColor="text1"/>
          <w:lang w:val="fr-CH" w:eastAsia="en-US"/>
        </w:rPr>
        <w:t xml:space="preserve">cet égard </w:t>
      </w:r>
      <w:r w:rsidR="009E4B18" w:rsidRPr="00B30679">
        <w:rPr>
          <w:rFonts w:ascii="Arial" w:eastAsia="Cambria" w:hAnsi="Arial"/>
          <w:color w:val="000000" w:themeColor="text1"/>
          <w:lang w:val="fr-CH" w:eastAsia="en-US"/>
        </w:rPr>
        <w:t xml:space="preserve">aux cas de l'amiante, où la Cour européenne des droits de l'homme est entrée en matière en 2014 sur </w:t>
      </w:r>
      <w:r w:rsidRPr="00B30679">
        <w:rPr>
          <w:rFonts w:ascii="Arial" w:eastAsia="Cambria" w:hAnsi="Arial"/>
          <w:color w:val="000000" w:themeColor="text1"/>
          <w:lang w:val="fr-CH" w:eastAsia="en-US"/>
        </w:rPr>
        <w:t xml:space="preserve">la </w:t>
      </w:r>
      <w:r w:rsidR="009E4B18" w:rsidRPr="00B30679">
        <w:rPr>
          <w:rFonts w:ascii="Arial" w:eastAsia="Cambria" w:hAnsi="Arial"/>
          <w:color w:val="000000" w:themeColor="text1"/>
          <w:lang w:val="fr-CH" w:eastAsia="en-US"/>
        </w:rPr>
        <w:t xml:space="preserve">plainte </w:t>
      </w:r>
      <w:r w:rsidRPr="00B30679">
        <w:rPr>
          <w:rFonts w:ascii="Arial" w:eastAsia="Cambria" w:hAnsi="Arial"/>
          <w:color w:val="000000" w:themeColor="text1"/>
          <w:lang w:val="fr-CH" w:eastAsia="en-US"/>
        </w:rPr>
        <w:t xml:space="preserve">d'un </w:t>
      </w:r>
      <w:r w:rsidR="009E4B18" w:rsidRPr="00B30679">
        <w:rPr>
          <w:rFonts w:ascii="Arial" w:eastAsia="Cambria" w:hAnsi="Arial"/>
          <w:color w:val="000000" w:themeColor="text1"/>
          <w:lang w:val="fr-CH" w:eastAsia="en-US"/>
        </w:rPr>
        <w:t xml:space="preserve">travailleur, ou de ses proches. A l'époque également, l'employeur </w:t>
      </w:r>
      <w:r w:rsidRPr="00B30679">
        <w:rPr>
          <w:rFonts w:ascii="Arial" w:eastAsia="Cambria" w:hAnsi="Arial"/>
          <w:color w:val="000000" w:themeColor="text1"/>
          <w:lang w:val="fr-CH" w:eastAsia="en-US"/>
        </w:rPr>
        <w:t xml:space="preserve">avait tenté en vain de </w:t>
      </w:r>
      <w:r w:rsidR="009E4B18" w:rsidRPr="00B30679">
        <w:rPr>
          <w:rFonts w:ascii="Arial" w:eastAsia="Cambria" w:hAnsi="Arial"/>
          <w:color w:val="000000" w:themeColor="text1"/>
          <w:lang w:val="fr-CH" w:eastAsia="en-US"/>
        </w:rPr>
        <w:t>faire valoir que l'utilisation de l'amiante était autorisée des années 60 au début des années 90</w:t>
      </w:r>
      <w:r w:rsidR="00056142" w:rsidRPr="00B30679">
        <w:rPr>
          <w:rFonts w:ascii="Arial" w:eastAsia="Cambria" w:hAnsi="Arial"/>
          <w:color w:val="000000" w:themeColor="text1"/>
          <w:lang w:val="fr-CH" w:eastAsia="en-US"/>
        </w:rPr>
        <w:t>.</w:t>
      </w:r>
    </w:p>
    <w:p w:rsidR="00993FB0" w:rsidRPr="00B30679" w:rsidRDefault="009E4B18">
      <w:pPr>
        <w:autoSpaceDE w:val="0"/>
        <w:autoSpaceDN w:val="0"/>
        <w:adjustRightInd w:val="0"/>
        <w:spacing w:line="240" w:lineRule="auto"/>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La responsabilité d'éventuels dommages </w:t>
      </w:r>
      <w:r w:rsidR="002B47FE" w:rsidRPr="00B30679">
        <w:rPr>
          <w:rFonts w:ascii="Arial" w:eastAsia="Cambria" w:hAnsi="Arial" w:cs="Arial"/>
          <w:color w:val="000000" w:themeColor="text1"/>
          <w:lang w:val="fr-CH"/>
        </w:rPr>
        <w:t>retombe</w:t>
      </w:r>
      <w:r w:rsidRPr="00B30679">
        <w:rPr>
          <w:rFonts w:ascii="Arial" w:eastAsia="Cambria" w:hAnsi="Arial" w:cs="Arial"/>
          <w:color w:val="000000" w:themeColor="text1"/>
          <w:lang w:val="fr-CH"/>
        </w:rPr>
        <w:t xml:space="preserve"> alors </w:t>
      </w:r>
      <w:r w:rsidR="002B47FE" w:rsidRPr="00B30679">
        <w:rPr>
          <w:rFonts w:ascii="Arial" w:eastAsia="Cambria" w:hAnsi="Arial" w:cs="Arial"/>
          <w:color w:val="000000" w:themeColor="text1"/>
          <w:lang w:val="fr-CH"/>
        </w:rPr>
        <w:t xml:space="preserve">également sur les autorités d'autorisation et d'exécution et </w:t>
      </w:r>
      <w:r w:rsidRPr="00B30679">
        <w:rPr>
          <w:rFonts w:ascii="Arial" w:eastAsia="Cambria" w:hAnsi="Arial" w:cs="Arial"/>
          <w:color w:val="000000" w:themeColor="text1"/>
          <w:lang w:val="fr-CH"/>
        </w:rPr>
        <w:t>pas seulement sur les opérateurs de téléphonie mobile et les propriétaires d'</w:t>
      </w:r>
      <w:r w:rsidR="002B47FE" w:rsidRPr="00B30679">
        <w:rPr>
          <w:rFonts w:ascii="Arial" w:eastAsia="Cambria" w:hAnsi="Arial" w:cs="Arial"/>
          <w:color w:val="000000" w:themeColor="text1"/>
          <w:lang w:val="fr-CH"/>
        </w:rPr>
        <w:t>immeubles</w:t>
      </w:r>
      <w:r w:rsidRPr="00B30679">
        <w:rPr>
          <w:rFonts w:ascii="Arial" w:eastAsia="Cambria" w:hAnsi="Arial" w:cs="Arial"/>
          <w:color w:val="000000" w:themeColor="text1"/>
          <w:lang w:val="fr-CH"/>
        </w:rPr>
        <w:t xml:space="preserve">. Même </w:t>
      </w:r>
      <w:proofErr w:type="spellStart"/>
      <w:r w:rsidRPr="00B30679">
        <w:rPr>
          <w:rFonts w:ascii="Arial" w:eastAsia="Cambria" w:hAnsi="Arial" w:cs="Arial"/>
          <w:color w:val="000000" w:themeColor="text1"/>
          <w:lang w:val="fr-CH"/>
        </w:rPr>
        <w:t>Swiss</w:t>
      </w:r>
      <w:proofErr w:type="spellEnd"/>
      <w:r w:rsidRPr="00B30679">
        <w:rPr>
          <w:rFonts w:ascii="Arial" w:eastAsia="Cambria" w:hAnsi="Arial" w:cs="Arial"/>
          <w:color w:val="000000" w:themeColor="text1"/>
          <w:lang w:val="fr-CH"/>
        </w:rPr>
        <w:t xml:space="preserve"> </w:t>
      </w:r>
      <w:proofErr w:type="spellStart"/>
      <w:r w:rsidRPr="00B30679">
        <w:rPr>
          <w:rFonts w:ascii="Arial" w:eastAsia="Cambria" w:hAnsi="Arial" w:cs="Arial"/>
          <w:color w:val="000000" w:themeColor="text1"/>
          <w:lang w:val="fr-CH"/>
        </w:rPr>
        <w:t>Re</w:t>
      </w:r>
      <w:proofErr w:type="spellEnd"/>
      <w:r w:rsidRPr="00B30679">
        <w:rPr>
          <w:rFonts w:ascii="Arial" w:eastAsia="Cambria" w:hAnsi="Arial" w:cs="Arial"/>
          <w:color w:val="000000" w:themeColor="text1"/>
          <w:lang w:val="fr-CH"/>
        </w:rPr>
        <w:t xml:space="preserve"> refuse d'assumer la responsabilité </w:t>
      </w:r>
      <w:r w:rsidR="00372131" w:rsidRPr="00B30679">
        <w:rPr>
          <w:rFonts w:ascii="Arial" w:eastAsia="Cambria" w:hAnsi="Arial" w:cs="Arial"/>
          <w:color w:val="000000" w:themeColor="text1"/>
          <w:lang w:val="fr-CH"/>
        </w:rPr>
        <w:t>des installations de téléphonie mobile</w:t>
      </w:r>
      <w:r w:rsidRPr="00B30679">
        <w:rPr>
          <w:rFonts w:ascii="Arial" w:eastAsia="Cambria" w:hAnsi="Arial" w:cs="Arial"/>
          <w:color w:val="000000" w:themeColor="text1"/>
          <w:lang w:val="fr-CH"/>
        </w:rPr>
        <w:t xml:space="preserve">. </w:t>
      </w:r>
      <w:r w:rsidR="000635AC" w:rsidRPr="00B30679">
        <w:rPr>
          <w:rFonts w:ascii="Arial" w:eastAsia="Cambria" w:hAnsi="Arial" w:cs="Arial"/>
          <w:color w:val="000000" w:themeColor="text1"/>
          <w:lang w:val="fr-CH"/>
        </w:rPr>
        <w:t>Et même dans le rapport annuel 2017 de Vodafone</w:t>
      </w:r>
      <w:r w:rsidR="00372131" w:rsidRPr="00B30679">
        <w:rPr>
          <w:rFonts w:ascii="Arial" w:eastAsia="Cambria" w:hAnsi="Arial" w:cs="Arial"/>
          <w:color w:val="000000" w:themeColor="text1"/>
          <w:lang w:val="fr-CH"/>
        </w:rPr>
        <w:t>, le plus grand opérateur de téléphonie mobile en Allemagne</w:t>
      </w:r>
      <w:r w:rsidR="000635AC" w:rsidRPr="00B30679">
        <w:rPr>
          <w:rFonts w:ascii="Arial" w:eastAsia="Cambria" w:hAnsi="Arial" w:cs="Arial"/>
          <w:color w:val="000000" w:themeColor="text1"/>
          <w:lang w:val="fr-CH"/>
        </w:rPr>
        <w:t xml:space="preserve">, on peut lire : </w:t>
      </w:r>
      <w:r w:rsidR="000635AC" w:rsidRPr="00587A03">
        <w:rPr>
          <w:rFonts w:ascii="Arial" w:eastAsia="Cambria" w:hAnsi="Arial" w:cs="Arial"/>
          <w:i/>
          <w:color w:val="000000" w:themeColor="text1"/>
          <w:lang w:val="fr-CH"/>
        </w:rPr>
        <w:t>"Les signaux électromagnétiques émis par les appareils mobiles et les stations de base peuvent présenter des risques pour la santé, avec des conséquences potentielles, notamment : des modifications de la législation nationale, une réduction de l'utilisation de la téléphonie mobile ou des litiges".</w:t>
      </w:r>
    </w:p>
    <w:p w:rsidR="00993FB0" w:rsidRPr="00B30679" w:rsidRDefault="002B47FE">
      <w:pPr>
        <w:autoSpaceDE w:val="0"/>
        <w:autoSpaceDN w:val="0"/>
        <w:adjustRightInd w:val="0"/>
        <w:spacing w:line="240" w:lineRule="auto"/>
        <w:rPr>
          <w:rFonts w:ascii="Arial" w:eastAsia="Cambria" w:hAnsi="Arial" w:cs="Arial"/>
          <w:color w:val="000000" w:themeColor="text1"/>
          <w:lang w:val="fr-CH"/>
        </w:rPr>
      </w:pPr>
      <w:r w:rsidRPr="00B30679">
        <w:rPr>
          <w:rFonts w:ascii="Arial" w:eastAsia="Cambria" w:hAnsi="Arial" w:cs="Arial"/>
          <w:color w:val="000000" w:themeColor="text1"/>
          <w:lang w:val="fr-CH"/>
        </w:rPr>
        <w:lastRenderedPageBreak/>
        <w:t xml:space="preserve">L'autorité délivrant le permis de construire ne devrait </w:t>
      </w:r>
      <w:r w:rsidR="009E4B18" w:rsidRPr="00B30679">
        <w:rPr>
          <w:rFonts w:ascii="Arial" w:eastAsia="Cambria" w:hAnsi="Arial" w:cs="Arial"/>
          <w:color w:val="000000" w:themeColor="text1"/>
          <w:lang w:val="fr-CH"/>
        </w:rPr>
        <w:t xml:space="preserve">pas prendre un tel </w:t>
      </w:r>
      <w:r w:rsidRPr="00B30679">
        <w:rPr>
          <w:rFonts w:ascii="Arial" w:eastAsia="Cambria" w:hAnsi="Arial" w:cs="Arial"/>
          <w:color w:val="000000" w:themeColor="text1"/>
          <w:lang w:val="fr-CH"/>
        </w:rPr>
        <w:t>risque</w:t>
      </w:r>
      <w:r w:rsidR="009E4B18" w:rsidRPr="00B30679">
        <w:rPr>
          <w:rFonts w:ascii="Arial" w:eastAsia="Cambria" w:hAnsi="Arial" w:cs="Arial"/>
          <w:color w:val="000000" w:themeColor="text1"/>
          <w:lang w:val="fr-CH"/>
        </w:rPr>
        <w:t xml:space="preserve">, non </w:t>
      </w:r>
      <w:r w:rsidRPr="00B30679">
        <w:rPr>
          <w:rFonts w:ascii="Arial" w:eastAsia="Cambria" w:hAnsi="Arial" w:cs="Arial"/>
          <w:color w:val="000000" w:themeColor="text1"/>
          <w:lang w:val="fr-CH"/>
        </w:rPr>
        <w:t>assurable</w:t>
      </w:r>
      <w:r w:rsidR="009E4B18" w:rsidRPr="00B30679">
        <w:rPr>
          <w:rFonts w:ascii="Arial" w:eastAsia="Cambria" w:hAnsi="Arial" w:cs="Arial"/>
          <w:color w:val="000000" w:themeColor="text1"/>
          <w:lang w:val="fr-CH"/>
        </w:rPr>
        <w:t xml:space="preserve">. </w:t>
      </w:r>
      <w:r w:rsidR="000F1134" w:rsidRPr="00B30679">
        <w:rPr>
          <w:rFonts w:ascii="Arial" w:eastAsia="Cambria" w:hAnsi="Arial" w:cs="Arial"/>
          <w:color w:val="000000" w:themeColor="text1"/>
          <w:lang w:val="fr-CH"/>
        </w:rPr>
        <w:t xml:space="preserve">L'autorité chargée de l'octroi du permis de construire doit </w:t>
      </w:r>
      <w:r w:rsidR="00372131" w:rsidRPr="00B30679">
        <w:rPr>
          <w:rFonts w:ascii="Arial" w:eastAsia="Cambria" w:hAnsi="Arial" w:cs="Arial"/>
          <w:color w:val="000000" w:themeColor="text1"/>
          <w:lang w:val="fr-CH"/>
        </w:rPr>
        <w:t xml:space="preserve">donc </w:t>
      </w:r>
      <w:r w:rsidR="000F1134" w:rsidRPr="00B30679">
        <w:rPr>
          <w:rFonts w:ascii="Arial" w:eastAsia="Cambria" w:hAnsi="Arial" w:cs="Arial"/>
          <w:color w:val="000000" w:themeColor="text1"/>
          <w:lang w:val="fr-CH"/>
        </w:rPr>
        <w:t xml:space="preserve">exiger de la requérante la preuve que les éventuelles </w:t>
      </w:r>
      <w:r w:rsidR="00E972C6" w:rsidRPr="00B30679">
        <w:rPr>
          <w:rFonts w:ascii="Arial" w:eastAsia="Cambria" w:hAnsi="Arial" w:cs="Arial"/>
          <w:color w:val="000000" w:themeColor="text1"/>
          <w:lang w:val="fr-CH"/>
        </w:rPr>
        <w:t xml:space="preserve">prétentions en dommages-intérêts </w:t>
      </w:r>
      <w:r w:rsidR="000F1134" w:rsidRPr="00B30679">
        <w:rPr>
          <w:rFonts w:ascii="Arial" w:eastAsia="Cambria" w:hAnsi="Arial" w:cs="Arial"/>
          <w:color w:val="000000" w:themeColor="text1"/>
          <w:lang w:val="fr-CH"/>
        </w:rPr>
        <w:t xml:space="preserve">sont couvertes, que ce soit par des moyens financiers suffisants ou par une assurance responsabilité civile correspondante. </w:t>
      </w:r>
      <w:r w:rsidR="00372131" w:rsidRPr="00B30679">
        <w:rPr>
          <w:rFonts w:ascii="Arial" w:eastAsia="Cambria" w:hAnsi="Arial" w:cs="Arial"/>
          <w:color w:val="000000" w:themeColor="text1"/>
          <w:lang w:val="fr-CH"/>
        </w:rPr>
        <w:t xml:space="preserve">Il </w:t>
      </w:r>
      <w:r w:rsidR="00850962" w:rsidRPr="00B30679">
        <w:rPr>
          <w:rFonts w:ascii="Arial" w:eastAsia="Cambria" w:hAnsi="Arial" w:cs="Arial"/>
          <w:color w:val="000000" w:themeColor="text1"/>
          <w:lang w:val="fr-CH"/>
        </w:rPr>
        <w:t>s'</w:t>
      </w:r>
      <w:r w:rsidR="00372131" w:rsidRPr="00B30679">
        <w:rPr>
          <w:rFonts w:ascii="Arial" w:eastAsia="Cambria" w:hAnsi="Arial" w:cs="Arial"/>
          <w:color w:val="000000" w:themeColor="text1"/>
          <w:lang w:val="fr-CH"/>
        </w:rPr>
        <w:t xml:space="preserve">agit de </w:t>
      </w:r>
      <w:r w:rsidR="00850962" w:rsidRPr="00B30679">
        <w:rPr>
          <w:rFonts w:ascii="Arial" w:eastAsia="Cambria" w:hAnsi="Arial" w:cs="Arial"/>
          <w:color w:val="000000" w:themeColor="text1"/>
          <w:lang w:val="fr-CH"/>
        </w:rPr>
        <w:t xml:space="preserve">s'assurer </w:t>
      </w:r>
      <w:r w:rsidR="00372131" w:rsidRPr="00B30679">
        <w:rPr>
          <w:rFonts w:ascii="Arial" w:eastAsia="Cambria" w:hAnsi="Arial" w:cs="Arial"/>
          <w:color w:val="000000" w:themeColor="text1"/>
          <w:lang w:val="fr-CH"/>
        </w:rPr>
        <w:t xml:space="preserve">que l'exploitant initial </w:t>
      </w:r>
      <w:r w:rsidR="0044260C" w:rsidRPr="00B30679">
        <w:rPr>
          <w:rFonts w:ascii="Arial" w:eastAsia="Cambria" w:hAnsi="Arial" w:cs="Arial"/>
          <w:color w:val="000000" w:themeColor="text1"/>
          <w:lang w:val="fr-CH"/>
        </w:rPr>
        <w:t>reste responsable à long terme et d</w:t>
      </w:r>
      <w:r w:rsidR="00850962" w:rsidRPr="00B30679">
        <w:rPr>
          <w:rFonts w:ascii="Arial" w:eastAsia="Cambria" w:hAnsi="Arial" w:cs="Arial"/>
          <w:color w:val="000000" w:themeColor="text1"/>
          <w:lang w:val="fr-CH"/>
        </w:rPr>
        <w:t>'exclure les transactions et les voies de droit qui lui permettraient de se soustraire à une responsabilité ultérieure</w:t>
      </w:r>
      <w:r w:rsidR="00372131" w:rsidRPr="00B30679">
        <w:rPr>
          <w:rFonts w:ascii="Arial" w:eastAsia="Cambria" w:hAnsi="Arial" w:cs="Arial"/>
          <w:color w:val="000000" w:themeColor="text1"/>
          <w:lang w:val="fr-CH"/>
        </w:rPr>
        <w:t xml:space="preserve">. </w:t>
      </w:r>
    </w:p>
    <w:p w:rsidR="00993FB0" w:rsidRPr="00511BFE" w:rsidRDefault="009E4B18">
      <w:pPr>
        <w:autoSpaceDE w:val="0"/>
        <w:autoSpaceDN w:val="0"/>
        <w:adjustRightInd w:val="0"/>
        <w:spacing w:line="240" w:lineRule="auto"/>
        <w:rPr>
          <w:rFonts w:ascii="Arial" w:eastAsia="Cambria" w:hAnsi="Arial" w:cs="Arial"/>
          <w:b/>
          <w:color w:val="000000" w:themeColor="text1"/>
          <w:lang w:val="fr-CH"/>
        </w:rPr>
      </w:pPr>
      <w:r w:rsidRPr="00B30679">
        <w:rPr>
          <w:rFonts w:ascii="Arial" w:eastAsia="Cambria" w:hAnsi="Arial" w:cs="Arial"/>
          <w:color w:val="000000" w:themeColor="text1"/>
          <w:lang w:val="fr-CH"/>
        </w:rPr>
        <w:t xml:space="preserve">Si elle </w:t>
      </w:r>
      <w:r w:rsidR="00E972C6" w:rsidRPr="00B30679">
        <w:rPr>
          <w:rFonts w:ascii="Arial" w:eastAsia="Cambria" w:hAnsi="Arial" w:cs="Arial"/>
          <w:color w:val="000000" w:themeColor="text1"/>
          <w:lang w:val="fr-CH"/>
        </w:rPr>
        <w:t xml:space="preserve">ou </w:t>
      </w:r>
      <w:r w:rsidR="00E76F28" w:rsidRPr="00B30679">
        <w:rPr>
          <w:rFonts w:ascii="Arial" w:eastAsia="Cambria" w:hAnsi="Arial" w:cs="Arial"/>
          <w:color w:val="000000" w:themeColor="text1"/>
          <w:lang w:val="fr-CH"/>
        </w:rPr>
        <w:t xml:space="preserve">le propriétaire de l'antenne </w:t>
      </w:r>
      <w:r w:rsidRPr="00B30679">
        <w:rPr>
          <w:rFonts w:ascii="Arial" w:eastAsia="Cambria" w:hAnsi="Arial" w:cs="Arial"/>
          <w:color w:val="000000" w:themeColor="text1"/>
          <w:lang w:val="fr-CH"/>
        </w:rPr>
        <w:t xml:space="preserve">ne peut pas le faire, la responsabilité retomberait plus tard sur le propriétaire du terrain en raison de la responsabilité en cascade, ce qui doit être évité dans tous les cas. </w:t>
      </w:r>
      <w:r w:rsidR="004A17C6" w:rsidRPr="00511BFE">
        <w:rPr>
          <w:rFonts w:ascii="Arial" w:eastAsia="Cambria" w:hAnsi="Arial" w:cs="Arial"/>
          <w:b/>
          <w:color w:val="000000" w:themeColor="text1"/>
          <w:lang w:val="fr-CH"/>
        </w:rPr>
        <w:t>Les opposants se réservent expressément le droit d'intenter une action en responsabilité civile en raison des dommages causés par l'exposition aux rayonnements.</w:t>
      </w:r>
    </w:p>
    <w:p w:rsidR="00993FB0" w:rsidRPr="00B30679" w:rsidRDefault="009E4B18">
      <w:pPr>
        <w:pStyle w:val="Sansinterligne"/>
        <w:spacing w:after="160"/>
        <w:jc w:val="both"/>
        <w:rPr>
          <w:rFonts w:ascii="Arial" w:hAnsi="Arial" w:cs="Arial"/>
          <w:color w:val="000000" w:themeColor="text1"/>
          <w:lang w:val="fr-CH"/>
        </w:rPr>
      </w:pPr>
      <w:r w:rsidRPr="00B30679">
        <w:rPr>
          <w:rFonts w:ascii="Arial" w:hAnsi="Arial" w:cs="Arial"/>
          <w:color w:val="000000" w:themeColor="text1"/>
          <w:lang w:val="fr-CH"/>
        </w:rPr>
        <w:t xml:space="preserve">Par ailleurs, conformément à </w:t>
      </w:r>
      <w:r w:rsidR="002B47FE" w:rsidRPr="00B30679">
        <w:rPr>
          <w:rFonts w:ascii="Arial" w:hAnsi="Arial" w:cs="Arial"/>
          <w:color w:val="000000" w:themeColor="text1"/>
          <w:lang w:val="fr-CH"/>
        </w:rPr>
        <w:t xml:space="preserve">la </w:t>
      </w:r>
      <w:r w:rsidRPr="00B30679">
        <w:rPr>
          <w:rFonts w:ascii="Arial" w:hAnsi="Arial" w:cs="Arial"/>
          <w:color w:val="000000" w:themeColor="text1"/>
          <w:lang w:val="fr-CH"/>
        </w:rPr>
        <w:t xml:space="preserve">loi sur la responsabilité du fait des produits, </w:t>
      </w:r>
      <w:r w:rsidRPr="00511BFE">
        <w:rPr>
          <w:rFonts w:ascii="Arial" w:hAnsi="Arial" w:cs="Arial"/>
          <w:b/>
          <w:color w:val="000000" w:themeColor="text1"/>
          <w:lang w:val="fr-CH"/>
        </w:rPr>
        <w:t xml:space="preserve">ce n'est pas à la population de prouver les effets nocifs du rayonnement de la téléphonie mobile sur la santé et l'environnement, mais </w:t>
      </w:r>
      <w:r w:rsidR="002B47FE" w:rsidRPr="00511BFE">
        <w:rPr>
          <w:rFonts w:ascii="Arial" w:hAnsi="Arial" w:cs="Arial"/>
          <w:b/>
          <w:color w:val="000000" w:themeColor="text1"/>
          <w:lang w:val="fr-CH"/>
        </w:rPr>
        <w:t xml:space="preserve">aux opérateurs de téléphonie mobile ou </w:t>
      </w:r>
      <w:r w:rsidRPr="00511BFE">
        <w:rPr>
          <w:rFonts w:ascii="Arial" w:hAnsi="Arial" w:cs="Arial"/>
          <w:b/>
          <w:color w:val="000000" w:themeColor="text1"/>
          <w:lang w:val="fr-CH"/>
        </w:rPr>
        <w:t>aux fabricants d'antennes de prouver leur innocuité</w:t>
      </w:r>
      <w:r w:rsidRPr="00B30679">
        <w:rPr>
          <w:rFonts w:ascii="Arial" w:hAnsi="Arial" w:cs="Arial"/>
          <w:color w:val="000000" w:themeColor="text1"/>
          <w:lang w:val="fr-CH"/>
        </w:rPr>
        <w:t>.</w:t>
      </w:r>
    </w:p>
    <w:p w:rsidR="00993FB0" w:rsidRPr="00B30679" w:rsidRDefault="009E4B18" w:rsidP="006A4D4F">
      <w:pPr>
        <w:pStyle w:val="Sansinterligne"/>
        <w:spacing w:after="120"/>
        <w:jc w:val="both"/>
        <w:rPr>
          <w:rFonts w:ascii="Arial" w:hAnsi="Arial" w:cs="Arial"/>
          <w:color w:val="000000" w:themeColor="text1"/>
          <w:lang w:val="fr-CH"/>
        </w:rPr>
      </w:pPr>
      <w:r w:rsidRPr="00B30679">
        <w:rPr>
          <w:rFonts w:ascii="Arial" w:hAnsi="Arial" w:cs="Arial"/>
          <w:color w:val="000000" w:themeColor="text1"/>
          <w:lang w:val="fr-CH"/>
        </w:rPr>
        <w:t xml:space="preserve">Nous tenons également à rappeler que les propriétaires fonciers </w:t>
      </w:r>
      <w:r w:rsidR="00642A3F" w:rsidRPr="00B30679">
        <w:rPr>
          <w:rFonts w:ascii="Arial" w:hAnsi="Arial" w:cs="Arial"/>
          <w:color w:val="000000" w:themeColor="text1"/>
          <w:lang w:val="fr-CH"/>
        </w:rPr>
        <w:t>sont</w:t>
      </w:r>
      <w:r w:rsidRPr="00B30679">
        <w:rPr>
          <w:rFonts w:ascii="Arial" w:hAnsi="Arial" w:cs="Arial"/>
          <w:color w:val="000000" w:themeColor="text1"/>
          <w:lang w:val="fr-CH"/>
        </w:rPr>
        <w:t xml:space="preserve"> également responsables si les valeurs limites devaient être adaptées. Cela </w:t>
      </w:r>
      <w:r w:rsidR="00CA21B8" w:rsidRPr="00B30679">
        <w:rPr>
          <w:rFonts w:ascii="Arial" w:hAnsi="Arial" w:cs="Arial"/>
          <w:color w:val="000000" w:themeColor="text1"/>
          <w:lang w:val="fr-CH"/>
        </w:rPr>
        <w:t>pourrait être</w:t>
      </w:r>
      <w:r w:rsidRPr="00B30679">
        <w:rPr>
          <w:rFonts w:ascii="Arial" w:hAnsi="Arial" w:cs="Arial"/>
          <w:color w:val="000000" w:themeColor="text1"/>
          <w:lang w:val="fr-CH"/>
        </w:rPr>
        <w:t xml:space="preserve"> le cas dans les années à venir, </w:t>
      </w:r>
      <w:r w:rsidR="00CA21B8" w:rsidRPr="00B30679">
        <w:rPr>
          <w:rFonts w:ascii="Arial" w:hAnsi="Arial" w:cs="Arial"/>
          <w:color w:val="000000" w:themeColor="text1"/>
          <w:lang w:val="fr-CH"/>
        </w:rPr>
        <w:t xml:space="preserve">c'est pourquoi </w:t>
      </w:r>
      <w:r w:rsidRPr="00B30679">
        <w:rPr>
          <w:rFonts w:ascii="Arial" w:hAnsi="Arial" w:cs="Arial"/>
          <w:color w:val="000000" w:themeColor="text1"/>
          <w:lang w:val="fr-CH"/>
        </w:rPr>
        <w:t xml:space="preserve">il est irresponsable d'autoriser une installation aussi </w:t>
      </w:r>
      <w:r w:rsidR="00511BFE">
        <w:rPr>
          <w:rFonts w:ascii="Arial" w:hAnsi="Arial" w:cs="Arial"/>
          <w:color w:val="000000" w:themeColor="text1"/>
          <w:lang w:val="fr-CH"/>
        </w:rPr>
        <w:t xml:space="preserve">potentiellement </w:t>
      </w:r>
      <w:r w:rsidRPr="00B30679">
        <w:rPr>
          <w:rFonts w:ascii="Arial" w:hAnsi="Arial" w:cs="Arial"/>
          <w:color w:val="000000" w:themeColor="text1"/>
          <w:lang w:val="fr-CH"/>
        </w:rPr>
        <w:t>nocive.</w:t>
      </w:r>
    </w:p>
    <w:p w:rsidR="004A17C6" w:rsidRPr="00B30679" w:rsidRDefault="004A17C6" w:rsidP="006A4D4F">
      <w:pPr>
        <w:pStyle w:val="Sansinterligne"/>
        <w:jc w:val="both"/>
        <w:rPr>
          <w:rFonts w:ascii="Arial" w:hAnsi="Arial" w:cs="Arial"/>
          <w:color w:val="000000" w:themeColor="text1"/>
          <w:lang w:val="fr-CH"/>
        </w:rPr>
      </w:pPr>
    </w:p>
    <w:p w:rsidR="00993FB0" w:rsidRPr="00B30679" w:rsidRDefault="009E4B18">
      <w:pPr>
        <w:pStyle w:val="Sansinterligne"/>
        <w:spacing w:after="160"/>
        <w:jc w:val="both"/>
        <w:rPr>
          <w:rFonts w:ascii="Arial" w:hAnsi="Arial" w:cs="Arial"/>
          <w:b/>
          <w:bCs/>
          <w:color w:val="000000" w:themeColor="text1"/>
          <w:sz w:val="22"/>
          <w:szCs w:val="22"/>
          <w:lang w:val="fr-CH"/>
        </w:rPr>
      </w:pPr>
      <w:r w:rsidRPr="00B30679">
        <w:rPr>
          <w:rFonts w:ascii="Arial" w:hAnsi="Arial" w:cs="Arial"/>
          <w:b/>
          <w:bCs/>
          <w:color w:val="000000" w:themeColor="text1"/>
          <w:sz w:val="22"/>
          <w:szCs w:val="22"/>
          <w:lang w:val="fr-CH"/>
        </w:rPr>
        <w:t>d</w:t>
      </w:r>
      <w:r w:rsidR="004A17C6" w:rsidRPr="00B30679">
        <w:rPr>
          <w:rFonts w:ascii="Arial" w:hAnsi="Arial" w:cs="Arial"/>
          <w:b/>
          <w:bCs/>
          <w:color w:val="000000" w:themeColor="text1"/>
          <w:sz w:val="22"/>
          <w:szCs w:val="22"/>
          <w:lang w:val="fr-CH"/>
        </w:rPr>
        <w:t>. Consommation d'énergie</w:t>
      </w:r>
    </w:p>
    <w:p w:rsidR="00993FB0" w:rsidRPr="00B30679" w:rsidRDefault="009E4B18" w:rsidP="00170BF4">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Des prévisions largement répandues indiquent que la demande en électricité augmentera de manière exponentielle dans les années 2020, principalement en raison </w:t>
      </w:r>
      <w:r w:rsidR="00D443D3" w:rsidRPr="00B30679">
        <w:rPr>
          <w:rFonts w:ascii="Arial" w:eastAsia="Cambria" w:hAnsi="Arial" w:cs="Arial"/>
          <w:color w:val="000000" w:themeColor="text1"/>
          <w:lang w:val="fr-CH"/>
        </w:rPr>
        <w:t xml:space="preserve">des besoins </w:t>
      </w:r>
      <w:r w:rsidRPr="00B30679">
        <w:rPr>
          <w:rFonts w:ascii="Arial" w:eastAsia="Cambria" w:hAnsi="Arial" w:cs="Arial"/>
          <w:color w:val="000000" w:themeColor="text1"/>
          <w:lang w:val="fr-CH"/>
        </w:rPr>
        <w:t xml:space="preserve">liés à la transmission de données à venir. Avec la 5G, de nouveaux besoins </w:t>
      </w:r>
      <w:r w:rsidR="002B47FE" w:rsidRPr="00B30679">
        <w:rPr>
          <w:rFonts w:ascii="Arial" w:eastAsia="Cambria" w:hAnsi="Arial" w:cs="Arial"/>
          <w:color w:val="000000" w:themeColor="text1"/>
          <w:lang w:val="fr-CH"/>
        </w:rPr>
        <w:t xml:space="preserve">seront générés </w:t>
      </w:r>
      <w:r w:rsidRPr="00B30679">
        <w:rPr>
          <w:rFonts w:ascii="Arial" w:eastAsia="Cambria" w:hAnsi="Arial" w:cs="Arial"/>
          <w:color w:val="000000" w:themeColor="text1"/>
          <w:lang w:val="fr-CH"/>
        </w:rPr>
        <w:t xml:space="preserve">par l'économie. Selon </w:t>
      </w:r>
      <w:r w:rsidR="002B47FE" w:rsidRPr="00B30679">
        <w:rPr>
          <w:rFonts w:ascii="Arial" w:eastAsia="Cambria" w:hAnsi="Arial" w:cs="Arial"/>
          <w:color w:val="000000" w:themeColor="text1"/>
          <w:lang w:val="fr-CH"/>
        </w:rPr>
        <w:t xml:space="preserve">les estimations de la Confédération, </w:t>
      </w:r>
      <w:r w:rsidRPr="00B30679">
        <w:rPr>
          <w:rFonts w:ascii="Arial" w:eastAsia="Cambria" w:hAnsi="Arial" w:cs="Arial"/>
          <w:color w:val="000000" w:themeColor="text1"/>
          <w:lang w:val="fr-CH"/>
        </w:rPr>
        <w:t xml:space="preserve">jusqu'à un million d'appareils par </w:t>
      </w:r>
      <w:r w:rsidR="000341CD" w:rsidRPr="00B30679">
        <w:rPr>
          <w:rFonts w:ascii="Arial" w:eastAsia="Cambria" w:hAnsi="Arial" w:cs="Arial"/>
          <w:color w:val="000000" w:themeColor="text1"/>
          <w:lang w:val="fr-CH"/>
        </w:rPr>
        <w:t xml:space="preserve">km2 </w:t>
      </w:r>
      <w:r w:rsidRPr="00B30679">
        <w:rPr>
          <w:rFonts w:ascii="Arial" w:eastAsia="Cambria" w:hAnsi="Arial" w:cs="Arial"/>
          <w:color w:val="000000" w:themeColor="text1"/>
          <w:lang w:val="fr-CH"/>
        </w:rPr>
        <w:t>devraient être mis en réseau.</w:t>
      </w:r>
      <w:r w:rsidR="00170BF4">
        <w:rPr>
          <w:rFonts w:ascii="Arial" w:eastAsia="Cambria" w:hAnsi="Arial" w:cs="Arial"/>
          <w:color w:val="000000" w:themeColor="text1"/>
          <w:lang w:val="fr-CH"/>
        </w:rPr>
        <w:t xml:space="preserve"> </w:t>
      </w:r>
    </w:p>
    <w:p w:rsidR="00993FB0" w:rsidRPr="00B30679" w:rsidRDefault="009E4B18" w:rsidP="00170BF4">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D'ici 2030, cela représente </w:t>
      </w:r>
      <w:r w:rsidR="000956F5" w:rsidRPr="00B30679">
        <w:rPr>
          <w:rFonts w:ascii="Arial" w:eastAsia="Cambria" w:hAnsi="Arial" w:cs="Arial"/>
          <w:color w:val="000000" w:themeColor="text1"/>
          <w:lang w:val="fr-CH"/>
        </w:rPr>
        <w:t xml:space="preserve">un </w:t>
      </w:r>
      <w:r w:rsidRPr="00B30679">
        <w:rPr>
          <w:rFonts w:ascii="Arial" w:eastAsia="Cambria" w:hAnsi="Arial" w:cs="Arial"/>
          <w:color w:val="000000" w:themeColor="text1"/>
          <w:lang w:val="fr-CH"/>
        </w:rPr>
        <w:t xml:space="preserve">besoin </w:t>
      </w:r>
      <w:r w:rsidR="000956F5" w:rsidRPr="00B30679">
        <w:rPr>
          <w:rFonts w:ascii="Arial" w:eastAsia="Cambria" w:hAnsi="Arial" w:cs="Arial"/>
          <w:color w:val="000000" w:themeColor="text1"/>
          <w:lang w:val="fr-CH"/>
        </w:rPr>
        <w:t xml:space="preserve">mondial </w:t>
      </w:r>
      <w:r w:rsidRPr="00B30679">
        <w:rPr>
          <w:rFonts w:ascii="Arial" w:eastAsia="Cambria" w:hAnsi="Arial" w:cs="Arial"/>
          <w:color w:val="000000" w:themeColor="text1"/>
          <w:lang w:val="fr-CH"/>
        </w:rPr>
        <w:t xml:space="preserve">supplémentaire </w:t>
      </w:r>
      <w:r w:rsidR="002B47FE" w:rsidRPr="00B30679">
        <w:rPr>
          <w:rFonts w:ascii="Arial" w:eastAsia="Cambria" w:hAnsi="Arial" w:cs="Arial"/>
          <w:color w:val="000000" w:themeColor="text1"/>
          <w:lang w:val="fr-CH"/>
        </w:rPr>
        <w:t xml:space="preserve">en électricité de 8'265 TWh/an selon le fabricant d'antennes </w:t>
      </w:r>
      <w:proofErr w:type="spellStart"/>
      <w:r w:rsidR="002B47FE" w:rsidRPr="00B30679">
        <w:rPr>
          <w:rFonts w:ascii="Arial" w:eastAsia="Cambria" w:hAnsi="Arial" w:cs="Arial"/>
          <w:color w:val="000000" w:themeColor="text1"/>
          <w:lang w:val="fr-CH"/>
        </w:rPr>
        <w:t>Huawei</w:t>
      </w:r>
      <w:proofErr w:type="spellEnd"/>
      <w:r w:rsidR="002B47FE" w:rsidRPr="00B30679">
        <w:rPr>
          <w:rFonts w:ascii="Arial" w:eastAsia="Cambria" w:hAnsi="Arial" w:cs="Arial"/>
          <w:color w:val="000000" w:themeColor="text1"/>
          <w:lang w:val="fr-CH"/>
        </w:rPr>
        <w:t xml:space="preserve">. </w:t>
      </w:r>
      <w:r w:rsidR="00CA21B8" w:rsidRPr="00B30679">
        <w:rPr>
          <w:rFonts w:ascii="Arial" w:eastAsia="Cambria" w:hAnsi="Arial" w:cs="Arial"/>
          <w:color w:val="000000" w:themeColor="text1"/>
          <w:lang w:val="fr-CH"/>
        </w:rPr>
        <w:t xml:space="preserve">Cela </w:t>
      </w:r>
      <w:r w:rsidR="002B47FE" w:rsidRPr="00B30679">
        <w:rPr>
          <w:rFonts w:ascii="Arial" w:eastAsia="Cambria" w:hAnsi="Arial" w:cs="Arial"/>
          <w:color w:val="000000" w:themeColor="text1"/>
          <w:lang w:val="fr-CH"/>
        </w:rPr>
        <w:t xml:space="preserve">correspond à mille </w:t>
      </w:r>
      <w:r w:rsidR="00ED215E" w:rsidRPr="00B30679">
        <w:rPr>
          <w:rFonts w:ascii="Arial" w:eastAsia="Cambria" w:hAnsi="Arial" w:cs="Arial"/>
          <w:color w:val="000000" w:themeColor="text1"/>
          <w:lang w:val="fr-CH"/>
        </w:rPr>
        <w:t>centrales</w:t>
      </w:r>
      <w:r w:rsidR="002B47FE" w:rsidRPr="00B30679">
        <w:rPr>
          <w:rFonts w:ascii="Arial" w:eastAsia="Cambria" w:hAnsi="Arial" w:cs="Arial"/>
          <w:color w:val="000000" w:themeColor="text1"/>
          <w:lang w:val="fr-CH"/>
        </w:rPr>
        <w:t xml:space="preserve"> nucléaires de </w:t>
      </w:r>
      <w:r w:rsidRPr="00B30679">
        <w:rPr>
          <w:rFonts w:ascii="Arial" w:eastAsia="Cambria" w:hAnsi="Arial" w:cs="Arial"/>
          <w:color w:val="000000" w:themeColor="text1"/>
          <w:lang w:val="fr-CH"/>
        </w:rPr>
        <w:t xml:space="preserve">la taille de </w:t>
      </w:r>
      <w:r w:rsidR="002B47FE" w:rsidRPr="00B30679">
        <w:rPr>
          <w:rFonts w:ascii="Arial" w:eastAsia="Cambria" w:hAnsi="Arial" w:cs="Arial"/>
          <w:color w:val="000000" w:themeColor="text1"/>
          <w:lang w:val="fr-CH"/>
        </w:rPr>
        <w:t xml:space="preserve">la centrale de </w:t>
      </w:r>
      <w:proofErr w:type="spellStart"/>
      <w:r w:rsidRPr="00B30679">
        <w:rPr>
          <w:rFonts w:ascii="Arial" w:eastAsia="Cambria" w:hAnsi="Arial" w:cs="Arial"/>
          <w:color w:val="000000" w:themeColor="text1"/>
          <w:lang w:val="fr-CH"/>
        </w:rPr>
        <w:t>Gösgen</w:t>
      </w:r>
      <w:proofErr w:type="spellEnd"/>
      <w:r w:rsidR="002B47FE" w:rsidRPr="00B30679">
        <w:rPr>
          <w:rFonts w:ascii="Arial" w:eastAsia="Cambria" w:hAnsi="Arial" w:cs="Arial"/>
          <w:color w:val="000000" w:themeColor="text1"/>
          <w:lang w:val="fr-CH"/>
        </w:rPr>
        <w:t xml:space="preserve">. </w:t>
      </w:r>
      <w:r w:rsidR="00056142" w:rsidRPr="00B30679">
        <w:rPr>
          <w:rFonts w:ascii="Arial" w:eastAsia="Cambria" w:hAnsi="Arial" w:cs="Arial"/>
          <w:color w:val="000000" w:themeColor="text1"/>
          <w:lang w:val="fr-CH"/>
        </w:rPr>
        <w:t xml:space="preserve">Sans une </w:t>
      </w:r>
      <w:r w:rsidR="00772237" w:rsidRPr="00B30679">
        <w:rPr>
          <w:rFonts w:ascii="Arial" w:eastAsia="Cambria" w:hAnsi="Arial" w:cs="Arial"/>
          <w:color w:val="000000" w:themeColor="text1"/>
          <w:lang w:val="fr-CH"/>
        </w:rPr>
        <w:t>planification</w:t>
      </w:r>
      <w:r w:rsidRPr="00B30679">
        <w:rPr>
          <w:rFonts w:ascii="Arial" w:eastAsia="Cambria" w:hAnsi="Arial" w:cs="Arial"/>
          <w:color w:val="000000" w:themeColor="text1"/>
          <w:lang w:val="fr-CH"/>
        </w:rPr>
        <w:t xml:space="preserve"> de la téléphonie mobile </w:t>
      </w:r>
      <w:r w:rsidR="00772237" w:rsidRPr="00B30679">
        <w:rPr>
          <w:rFonts w:ascii="Arial" w:eastAsia="Cambria" w:hAnsi="Arial" w:cs="Arial"/>
          <w:color w:val="000000" w:themeColor="text1"/>
          <w:lang w:val="fr-CH"/>
        </w:rPr>
        <w:t>respectueuse de l'énergie et de l'environnement</w:t>
      </w:r>
      <w:r w:rsidRPr="00B30679">
        <w:rPr>
          <w:rFonts w:ascii="Arial" w:eastAsia="Cambria" w:hAnsi="Arial" w:cs="Arial"/>
          <w:color w:val="000000" w:themeColor="text1"/>
          <w:lang w:val="fr-CH"/>
        </w:rPr>
        <w:t xml:space="preserve">, cette augmentation explosive ne pourra pas être couverte par des énergies renouvelables. </w:t>
      </w:r>
      <w:r w:rsidR="00772237" w:rsidRPr="00B30679">
        <w:rPr>
          <w:rFonts w:ascii="Arial" w:eastAsia="Cambria" w:hAnsi="Arial" w:cs="Arial"/>
          <w:color w:val="000000" w:themeColor="text1"/>
          <w:lang w:val="fr-CH"/>
        </w:rPr>
        <w:t xml:space="preserve">C'est pourquoi </w:t>
      </w:r>
      <w:r w:rsidRPr="00B30679">
        <w:rPr>
          <w:rFonts w:ascii="Arial" w:eastAsia="Cambria" w:hAnsi="Arial" w:cs="Arial"/>
          <w:color w:val="000000" w:themeColor="text1"/>
          <w:lang w:val="fr-CH"/>
        </w:rPr>
        <w:t xml:space="preserve">il ne sera </w:t>
      </w:r>
      <w:r w:rsidR="00772237" w:rsidRPr="00B30679">
        <w:rPr>
          <w:rFonts w:ascii="Arial" w:eastAsia="Cambria" w:hAnsi="Arial" w:cs="Arial"/>
          <w:color w:val="000000" w:themeColor="text1"/>
          <w:lang w:val="fr-CH"/>
        </w:rPr>
        <w:t xml:space="preserve">probablement </w:t>
      </w:r>
      <w:r w:rsidRPr="00B30679">
        <w:rPr>
          <w:rFonts w:ascii="Arial" w:eastAsia="Cambria" w:hAnsi="Arial" w:cs="Arial"/>
          <w:color w:val="000000" w:themeColor="text1"/>
          <w:lang w:val="fr-CH"/>
        </w:rPr>
        <w:t>pas possible de remplacer l</w:t>
      </w:r>
      <w:r w:rsidR="00772237" w:rsidRPr="00B30679">
        <w:rPr>
          <w:rFonts w:ascii="Arial" w:eastAsia="Cambria" w:hAnsi="Arial" w:cs="Arial"/>
          <w:color w:val="000000" w:themeColor="text1"/>
          <w:lang w:val="fr-CH"/>
        </w:rPr>
        <w:t>'</w:t>
      </w:r>
      <w:r w:rsidRPr="00B30679">
        <w:rPr>
          <w:rFonts w:ascii="Arial" w:eastAsia="Cambria" w:hAnsi="Arial" w:cs="Arial"/>
          <w:color w:val="000000" w:themeColor="text1"/>
          <w:lang w:val="fr-CH"/>
        </w:rPr>
        <w:t xml:space="preserve">énergie nucléaire, le </w:t>
      </w:r>
      <w:r w:rsidR="00772237" w:rsidRPr="00B30679">
        <w:rPr>
          <w:rFonts w:ascii="Arial" w:eastAsia="Cambria" w:hAnsi="Arial" w:cs="Arial"/>
          <w:color w:val="000000" w:themeColor="text1"/>
          <w:lang w:val="fr-CH"/>
        </w:rPr>
        <w:t xml:space="preserve">gaz </w:t>
      </w:r>
      <w:r w:rsidRPr="00B30679">
        <w:rPr>
          <w:rFonts w:ascii="Arial" w:eastAsia="Cambria" w:hAnsi="Arial" w:cs="Arial"/>
          <w:color w:val="000000" w:themeColor="text1"/>
          <w:lang w:val="fr-CH"/>
        </w:rPr>
        <w:t xml:space="preserve">et le charbon. </w:t>
      </w:r>
      <w:r w:rsidR="00056142" w:rsidRPr="00B30679">
        <w:rPr>
          <w:rFonts w:ascii="Arial" w:eastAsia="Cambria" w:hAnsi="Arial" w:cs="Arial"/>
          <w:color w:val="000000" w:themeColor="text1"/>
          <w:lang w:val="fr-CH"/>
        </w:rPr>
        <w:t xml:space="preserve">Au contraire, l'énorme consommation d'électricité </w:t>
      </w:r>
      <w:r w:rsidR="00772237" w:rsidRPr="00B30679">
        <w:rPr>
          <w:rFonts w:ascii="Arial" w:eastAsia="Cambria" w:hAnsi="Arial" w:cs="Arial"/>
          <w:color w:val="000000" w:themeColor="text1"/>
          <w:lang w:val="fr-CH"/>
        </w:rPr>
        <w:t>augmente le risque d'</w:t>
      </w:r>
      <w:r w:rsidR="00056142" w:rsidRPr="00B30679">
        <w:rPr>
          <w:rFonts w:ascii="Arial" w:eastAsia="Cambria" w:hAnsi="Arial" w:cs="Arial"/>
          <w:color w:val="000000" w:themeColor="text1"/>
          <w:lang w:val="fr-CH"/>
        </w:rPr>
        <w:t xml:space="preserve">un black-out tôt ou tard. </w:t>
      </w:r>
    </w:p>
    <w:p w:rsidR="00993FB0" w:rsidRPr="00B30679" w:rsidRDefault="0040006C" w:rsidP="00170BF4">
      <w:pPr>
        <w:spacing w:after="12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 xml:space="preserve">La fabrication des appareils </w:t>
      </w:r>
      <w:r w:rsidR="009E4B18" w:rsidRPr="00B30679">
        <w:rPr>
          <w:rFonts w:ascii="Arial" w:eastAsia="Cambria" w:hAnsi="Arial" w:cs="Arial"/>
          <w:color w:val="000000" w:themeColor="text1"/>
          <w:lang w:val="fr-CH"/>
        </w:rPr>
        <w:t xml:space="preserve">nécessite également </w:t>
      </w:r>
      <w:r w:rsidRPr="00B30679">
        <w:rPr>
          <w:rFonts w:ascii="Arial" w:eastAsia="Cambria" w:hAnsi="Arial" w:cs="Arial"/>
          <w:color w:val="000000" w:themeColor="text1"/>
          <w:lang w:val="fr-CH"/>
        </w:rPr>
        <w:t xml:space="preserve">de l'énergie et </w:t>
      </w:r>
      <w:r w:rsidR="00F33563" w:rsidRPr="00B30679">
        <w:rPr>
          <w:rFonts w:ascii="Arial" w:eastAsia="Cambria" w:hAnsi="Arial" w:cs="Arial"/>
          <w:color w:val="000000" w:themeColor="text1"/>
          <w:lang w:val="fr-CH"/>
        </w:rPr>
        <w:t xml:space="preserve">consomme beaucoup trop de </w:t>
      </w:r>
      <w:r w:rsidRPr="00B30679">
        <w:rPr>
          <w:rFonts w:ascii="Arial" w:eastAsia="Cambria" w:hAnsi="Arial" w:cs="Arial"/>
          <w:color w:val="000000" w:themeColor="text1"/>
          <w:lang w:val="fr-CH"/>
        </w:rPr>
        <w:t>matières premières non renouvelables</w:t>
      </w:r>
      <w:r w:rsidR="001F62E4" w:rsidRPr="00B30679">
        <w:rPr>
          <w:rFonts w:ascii="Arial" w:eastAsia="Cambria" w:hAnsi="Arial" w:cs="Arial"/>
          <w:color w:val="000000" w:themeColor="text1"/>
          <w:lang w:val="fr-CH"/>
        </w:rPr>
        <w:t xml:space="preserve">. </w:t>
      </w:r>
      <w:r w:rsidRPr="00B30679">
        <w:rPr>
          <w:rFonts w:ascii="Arial" w:eastAsia="Cambria" w:hAnsi="Arial" w:cs="Arial"/>
          <w:color w:val="000000" w:themeColor="text1"/>
          <w:lang w:val="fr-CH"/>
        </w:rPr>
        <w:t xml:space="preserve">Parallèlement, </w:t>
      </w:r>
      <w:r w:rsidR="00AB289C" w:rsidRPr="00B30679">
        <w:rPr>
          <w:rFonts w:ascii="Arial" w:eastAsia="Cambria" w:hAnsi="Arial" w:cs="Arial"/>
          <w:color w:val="000000" w:themeColor="text1"/>
          <w:lang w:val="fr-CH"/>
        </w:rPr>
        <w:t xml:space="preserve">nous </w:t>
      </w:r>
      <w:r w:rsidRPr="00B30679">
        <w:rPr>
          <w:rFonts w:ascii="Arial" w:eastAsia="Cambria" w:hAnsi="Arial" w:cs="Arial"/>
          <w:color w:val="000000" w:themeColor="text1"/>
          <w:lang w:val="fr-CH"/>
        </w:rPr>
        <w:t>produisons des quantités énormes de déchets électroniques.</w:t>
      </w:r>
    </w:p>
    <w:p w:rsidR="00170BF4" w:rsidRDefault="00170BF4" w:rsidP="00170BF4">
      <w:pPr>
        <w:spacing w:after="120"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La tendance actuelle étant de plus à une généralisation de l’intelligence artificielle (IA), vouloir disposer d’IA sur quasiment tout appareil connecté au réseau multipliera encore énormément la consommation de données et donc d’</w:t>
      </w:r>
      <w:r w:rsidR="005C500B">
        <w:rPr>
          <w:rFonts w:ascii="Arial" w:eastAsia="Cambria" w:hAnsi="Arial" w:cs="Arial"/>
          <w:color w:val="000000" w:themeColor="text1"/>
          <w:lang w:val="fr-CH"/>
        </w:rPr>
        <w:t>énergie, et c’est justement ce que permet la 5G.</w:t>
      </w:r>
    </w:p>
    <w:p w:rsidR="00993FB0" w:rsidRPr="00B30679" w:rsidRDefault="009E4B18">
      <w:pPr>
        <w:spacing w:after="24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Une croissance inconsidérée avec la 5G est donc diamétralement opposée aux objectifs climatiques de la Confédération</w:t>
      </w:r>
      <w:r w:rsidR="000341CD" w:rsidRPr="00B30679">
        <w:rPr>
          <w:rFonts w:ascii="Arial" w:eastAsia="Cambria" w:hAnsi="Arial" w:cs="Arial"/>
          <w:color w:val="000000" w:themeColor="text1"/>
          <w:lang w:val="fr-CH"/>
        </w:rPr>
        <w:t xml:space="preserve">, à la loi sur l'énergie votée par les électeurs et </w:t>
      </w:r>
      <w:r w:rsidR="00F33563" w:rsidRPr="00B30679">
        <w:rPr>
          <w:rFonts w:ascii="Arial" w:eastAsia="Cambria" w:hAnsi="Arial" w:cs="Arial"/>
          <w:color w:val="000000" w:themeColor="text1"/>
          <w:lang w:val="fr-CH"/>
        </w:rPr>
        <w:t>aux préoccupations d'une grande</w:t>
      </w:r>
      <w:r w:rsidRPr="00B30679">
        <w:rPr>
          <w:rFonts w:ascii="Arial" w:eastAsia="Cambria" w:hAnsi="Arial" w:cs="Arial"/>
          <w:color w:val="000000" w:themeColor="text1"/>
          <w:lang w:val="fr-CH"/>
        </w:rPr>
        <w:t xml:space="preserve"> partie de la population suisse qui pense écologiquement. </w:t>
      </w:r>
      <w:r w:rsidR="00D443D3" w:rsidRPr="00B30679">
        <w:rPr>
          <w:rFonts w:ascii="Arial" w:eastAsia="Cambria" w:hAnsi="Arial" w:cs="Arial"/>
          <w:color w:val="000000" w:themeColor="text1"/>
          <w:lang w:val="fr-CH"/>
        </w:rPr>
        <w:t xml:space="preserve">Dans </w:t>
      </w:r>
      <w:r w:rsidRPr="00B30679">
        <w:rPr>
          <w:rFonts w:ascii="Arial" w:eastAsia="Cambria" w:hAnsi="Arial" w:cs="Arial"/>
          <w:color w:val="000000" w:themeColor="text1"/>
          <w:lang w:val="fr-CH"/>
        </w:rPr>
        <w:t>ce contexte, l'installation ne doit pas être autorisée</w:t>
      </w:r>
      <w:r w:rsidR="00940CDE" w:rsidRPr="00B30679">
        <w:rPr>
          <w:rFonts w:ascii="Arial" w:eastAsia="Cambria" w:hAnsi="Arial" w:cs="Arial"/>
          <w:color w:val="000000" w:themeColor="text1"/>
          <w:lang w:val="fr-CH"/>
        </w:rPr>
        <w:t>.</w:t>
      </w:r>
    </w:p>
    <w:p w:rsidR="000C0B0B" w:rsidRPr="00B30679" w:rsidRDefault="000C0B0B" w:rsidP="000C0B0B">
      <w:pPr>
        <w:pStyle w:val="Sansinterligne"/>
        <w:jc w:val="both"/>
        <w:rPr>
          <w:rFonts w:ascii="Arial" w:hAnsi="Arial" w:cs="Arial"/>
          <w:bCs/>
          <w:color w:val="000000" w:themeColor="text1"/>
          <w:lang w:val="fr-CH"/>
        </w:rPr>
      </w:pPr>
    </w:p>
    <w:p w:rsidR="00993FB0" w:rsidRPr="004D4288" w:rsidRDefault="009E4B18" w:rsidP="009C6D5C">
      <w:pPr>
        <w:pStyle w:val="Sansinterligne"/>
        <w:numPr>
          <w:ilvl w:val="1"/>
          <w:numId w:val="10"/>
        </w:numPr>
        <w:spacing w:after="120"/>
        <w:jc w:val="both"/>
        <w:rPr>
          <w:rFonts w:ascii="Arial" w:hAnsi="Arial" w:cs="Arial"/>
          <w:b/>
          <w:bCs/>
          <w:color w:val="000000" w:themeColor="text1"/>
          <w:sz w:val="26"/>
          <w:szCs w:val="26"/>
          <w:lang w:val="fr-CH"/>
        </w:rPr>
      </w:pPr>
      <w:r w:rsidRPr="004D4288">
        <w:rPr>
          <w:rFonts w:ascii="Arial" w:hAnsi="Arial" w:cs="Arial"/>
          <w:b/>
          <w:bCs/>
          <w:noProof/>
          <w:color w:val="000000" w:themeColor="text1"/>
          <w:sz w:val="26"/>
          <w:szCs w:val="26"/>
          <w:lang w:val="fr-CH" w:eastAsia="de-CH"/>
        </w:rPr>
        <w:t xml:space="preserve">Antennes non mesurables et non </w:t>
      </w:r>
      <w:r w:rsidR="005C3938" w:rsidRPr="004D4288">
        <w:rPr>
          <w:rFonts w:ascii="Arial" w:hAnsi="Arial" w:cs="Arial"/>
          <w:b/>
          <w:bCs/>
          <w:noProof/>
          <w:color w:val="000000" w:themeColor="text1"/>
          <w:sz w:val="26"/>
          <w:szCs w:val="26"/>
          <w:lang w:val="fr-CH" w:eastAsia="de-CH"/>
        </w:rPr>
        <w:t>vérifiables</w:t>
      </w:r>
    </w:p>
    <w:p w:rsidR="00993FB0" w:rsidRPr="00B30679" w:rsidRDefault="009E4B18">
      <w:pPr>
        <w:pStyle w:val="Sansinterligne"/>
        <w:spacing w:after="160"/>
        <w:jc w:val="both"/>
        <w:rPr>
          <w:rFonts w:ascii="Arial" w:hAnsi="Arial" w:cs="Arial"/>
          <w:b/>
          <w:bCs/>
          <w:color w:val="000000" w:themeColor="text1"/>
          <w:sz w:val="22"/>
          <w:szCs w:val="22"/>
          <w:lang w:val="fr-CH"/>
        </w:rPr>
      </w:pPr>
      <w:r w:rsidRPr="00B30679">
        <w:rPr>
          <w:rFonts w:ascii="Arial" w:hAnsi="Arial" w:cs="Arial"/>
          <w:b/>
          <w:bCs/>
          <w:color w:val="000000" w:themeColor="text1"/>
          <w:sz w:val="22"/>
          <w:szCs w:val="22"/>
          <w:lang w:val="fr-CH"/>
        </w:rPr>
        <w:t>a</w:t>
      </w:r>
      <w:r w:rsidR="00397D8A" w:rsidRPr="00B30679">
        <w:rPr>
          <w:rFonts w:ascii="Arial" w:hAnsi="Arial" w:cs="Arial"/>
          <w:b/>
          <w:bCs/>
          <w:color w:val="000000" w:themeColor="text1"/>
          <w:sz w:val="22"/>
          <w:szCs w:val="22"/>
          <w:lang w:val="fr-CH"/>
        </w:rPr>
        <w:t xml:space="preserve">. </w:t>
      </w:r>
      <w:r w:rsidRPr="00B30679">
        <w:rPr>
          <w:rFonts w:ascii="Arial" w:hAnsi="Arial" w:cs="Arial"/>
          <w:b/>
          <w:bCs/>
          <w:color w:val="000000" w:themeColor="text1"/>
          <w:sz w:val="22"/>
          <w:szCs w:val="22"/>
          <w:lang w:val="fr-CH"/>
        </w:rPr>
        <w:t>Méthode de mesure : les opérateurs de téléphonie mobile peuvent influencer le résultat</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Les différences entre les antennes conventionnelles et les antennes adaptatives résident dans le fait que les antennes adaptatives peuvent changer leur direction d'émission, exploiter les réflexions de manière ciblée, émettre très fortement dans plusieurs directions à la fois et s'adapter à tout moment aux conditions.</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L'Office fédéral de métrologie METAS recommande d'utiliser l'ancienne méthode de mesure pour les antennes 4G (légèrement modifiée pour la 5G). Avec ce type de mesure, on mesure un signal qui cherche de nouveaux smartphones (signalisation). Ensuite, le technicien de mesure calcule quelle serait l'intensité du rayonnement si l'antenne était utilisée au maximum. Pour cela, il demande à l'opérateur de téléphonie mobile avec quelles valeurs il doit extrapoler. L'opérateur de téléphonie mobile pourrait indiquer n'importe quelle valeur au technicien de mesure et personne </w:t>
      </w:r>
      <w:r w:rsidR="00F33563" w:rsidRPr="00B30679">
        <w:rPr>
          <w:rFonts w:ascii="Arial" w:hAnsi="Arial" w:cs="Arial"/>
          <w:lang w:val="fr-CH"/>
        </w:rPr>
        <w:t xml:space="preserve">ne pourrait </w:t>
      </w:r>
      <w:r w:rsidRPr="00B30679">
        <w:rPr>
          <w:rFonts w:ascii="Arial" w:hAnsi="Arial" w:cs="Arial"/>
          <w:lang w:val="fr-CH"/>
        </w:rPr>
        <w:t>contrôler si elle est correcte.</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Cette procédure n'est absolument pas fiable et peut être influencée par les opérateurs de téléphonie mobile. Ce serait </w:t>
      </w:r>
      <w:r w:rsidR="00F33563" w:rsidRPr="00B30679">
        <w:rPr>
          <w:rFonts w:ascii="Arial" w:hAnsi="Arial" w:cs="Arial"/>
          <w:lang w:val="fr-CH"/>
        </w:rPr>
        <w:t xml:space="preserve">un peu </w:t>
      </w:r>
      <w:r w:rsidRPr="00B30679">
        <w:rPr>
          <w:rFonts w:ascii="Arial" w:hAnsi="Arial" w:cs="Arial"/>
          <w:lang w:val="fr-CH"/>
        </w:rPr>
        <w:t>comme si, lors d'un contrôle d'alcoolémie sur la route, on dev</w:t>
      </w:r>
      <w:r w:rsidR="005C500B">
        <w:rPr>
          <w:rFonts w:ascii="Arial" w:hAnsi="Arial" w:cs="Arial"/>
          <w:lang w:val="fr-CH"/>
        </w:rPr>
        <w:t xml:space="preserve">ait indiquer ce que l'on a bu </w:t>
      </w:r>
      <w:r w:rsidRPr="00B30679">
        <w:rPr>
          <w:rFonts w:ascii="Arial" w:hAnsi="Arial" w:cs="Arial"/>
          <w:lang w:val="fr-CH"/>
        </w:rPr>
        <w:t>e</w:t>
      </w:r>
      <w:r w:rsidR="005C500B">
        <w:rPr>
          <w:rFonts w:ascii="Arial" w:hAnsi="Arial" w:cs="Arial"/>
          <w:lang w:val="fr-CH"/>
        </w:rPr>
        <w:t>t le</w:t>
      </w:r>
      <w:r w:rsidRPr="00B30679">
        <w:rPr>
          <w:rFonts w:ascii="Arial" w:hAnsi="Arial" w:cs="Arial"/>
          <w:lang w:val="fr-CH"/>
        </w:rPr>
        <w:t xml:space="preserve"> policier calculerait alors le ta</w:t>
      </w:r>
      <w:r w:rsidR="005C500B">
        <w:rPr>
          <w:rFonts w:ascii="Arial" w:hAnsi="Arial" w:cs="Arial"/>
          <w:lang w:val="fr-CH"/>
        </w:rPr>
        <w:t>ux d'alcoolémie de la personne sur la base de sa déclaration.</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lastRenderedPageBreak/>
        <w:t>Déjà avec les antennes 4G</w:t>
      </w:r>
      <w:r w:rsidR="005C500B">
        <w:rPr>
          <w:rFonts w:ascii="Arial" w:hAnsi="Arial" w:cs="Arial"/>
          <w:lang w:val="fr-CH"/>
        </w:rPr>
        <w:t>, de nombreux</w:t>
      </w:r>
      <w:r w:rsidRPr="00B30679">
        <w:rPr>
          <w:rFonts w:ascii="Arial" w:hAnsi="Arial" w:cs="Arial"/>
          <w:lang w:val="fr-CH"/>
        </w:rPr>
        <w:t xml:space="preserve"> dépassements de la valeur limite ont eu lieu parce que les antennes étaient mal réglées (article de </w:t>
      </w:r>
      <w:r w:rsidRPr="005C3938">
        <w:rPr>
          <w:rFonts w:ascii="Arial" w:hAnsi="Arial" w:cs="Arial"/>
          <w:i/>
          <w:lang w:val="fr-CH"/>
        </w:rPr>
        <w:t>K-</w:t>
      </w:r>
      <w:proofErr w:type="spellStart"/>
      <w:r w:rsidRPr="005C3938">
        <w:rPr>
          <w:rFonts w:ascii="Arial" w:hAnsi="Arial" w:cs="Arial"/>
          <w:i/>
          <w:lang w:val="fr-CH"/>
        </w:rPr>
        <w:t>Tipp</w:t>
      </w:r>
      <w:proofErr w:type="spellEnd"/>
      <w:r w:rsidRPr="00B30679">
        <w:rPr>
          <w:rFonts w:ascii="Arial" w:hAnsi="Arial" w:cs="Arial"/>
          <w:lang w:val="fr-CH"/>
        </w:rPr>
        <w:t xml:space="preserve"> "Une antenne sur cinq rayonne trop fortement"). Avec les antennes 5G, de tels dépassements des valeurs limites peuvent être camouflés sans problème.</w:t>
      </w:r>
    </w:p>
    <w:p w:rsidR="00993FB0" w:rsidRPr="00B30679" w:rsidRDefault="009E4B18" w:rsidP="009C6D5C">
      <w:pPr>
        <w:pStyle w:val="Sansinterligne"/>
        <w:spacing w:after="360"/>
        <w:jc w:val="both"/>
        <w:rPr>
          <w:rFonts w:ascii="Arial" w:hAnsi="Arial" w:cs="Arial"/>
          <w:lang w:val="fr-CH"/>
        </w:rPr>
      </w:pPr>
      <w:r w:rsidRPr="00B30679">
        <w:rPr>
          <w:rFonts w:ascii="Arial" w:hAnsi="Arial" w:cs="Arial"/>
          <w:lang w:val="fr-CH"/>
        </w:rPr>
        <w:t>Le rayonnement est invisible et il est donc d'autant plus important que nous puissions être sûrs qu'ils respectent en tout temps les valeurs limites. Comme ni l'autorité chargée de délivrer les permis de construire ni le canton ne peuvent le garantir, l'antenne ne doit en aucun cas être autorisée</w:t>
      </w:r>
      <w:r w:rsidR="000841BF">
        <w:rPr>
          <w:rFonts w:ascii="Arial" w:hAnsi="Arial" w:cs="Arial"/>
          <w:lang w:val="fr-CH"/>
        </w:rPr>
        <w:t>.</w:t>
      </w:r>
      <w:r w:rsidRPr="00B30679">
        <w:rPr>
          <w:rFonts w:ascii="Arial" w:hAnsi="Arial" w:cs="Arial"/>
          <w:lang w:val="fr-CH"/>
        </w:rPr>
        <w:t xml:space="preserve"> </w:t>
      </w:r>
    </w:p>
    <w:p w:rsidR="00993FB0" w:rsidRPr="00B30679" w:rsidRDefault="009E4B18">
      <w:pPr>
        <w:pStyle w:val="Sansinterligne"/>
        <w:spacing w:after="160"/>
        <w:jc w:val="both"/>
        <w:rPr>
          <w:rFonts w:ascii="Arial" w:hAnsi="Arial" w:cs="Arial"/>
          <w:b/>
          <w:bCs/>
          <w:color w:val="000000" w:themeColor="text1"/>
          <w:sz w:val="22"/>
          <w:szCs w:val="22"/>
          <w:lang w:val="fr-CH"/>
        </w:rPr>
      </w:pPr>
      <w:r w:rsidRPr="00B30679">
        <w:rPr>
          <w:rFonts w:ascii="Arial" w:hAnsi="Arial" w:cs="Arial"/>
          <w:b/>
          <w:bCs/>
          <w:color w:val="000000" w:themeColor="text1"/>
          <w:sz w:val="22"/>
          <w:szCs w:val="22"/>
          <w:lang w:val="fr-CH"/>
        </w:rPr>
        <w:t>b. Autocontrôle par les opérateurs de téléphonie mobile</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En cours d'exploitation, un système dit d'assurance qualité </w:t>
      </w:r>
      <w:r w:rsidR="005E2F95">
        <w:rPr>
          <w:rFonts w:ascii="Arial" w:hAnsi="Arial" w:cs="Arial"/>
          <w:lang w:val="fr-CH"/>
        </w:rPr>
        <w:t xml:space="preserve">(AQ) </w:t>
      </w:r>
      <w:r w:rsidRPr="00B30679">
        <w:rPr>
          <w:rFonts w:ascii="Arial" w:hAnsi="Arial" w:cs="Arial"/>
          <w:lang w:val="fr-CH"/>
        </w:rPr>
        <w:t>doit contrôler si l'antenne respecte à tout moment les valeurs limites. Ce système de contrôle présente de nombreuses lacunes.</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Premièrement, elle ne vérifie qu'une fois par jour si les valeurs d'un tableau correspondent aux valeurs autorisées. Or, au cours de la journée, l'antenne 5G adaptative change constamment </w:t>
      </w:r>
      <w:r w:rsidR="005E2F95">
        <w:rPr>
          <w:rFonts w:ascii="Arial" w:hAnsi="Arial" w:cs="Arial"/>
          <w:lang w:val="fr-CH"/>
        </w:rPr>
        <w:t>ses paramètres d’émission</w:t>
      </w:r>
      <w:r w:rsidRPr="00B30679">
        <w:rPr>
          <w:rFonts w:ascii="Arial" w:hAnsi="Arial" w:cs="Arial"/>
          <w:lang w:val="fr-CH"/>
        </w:rPr>
        <w:t xml:space="preserve">. Les valeurs pourraient être </w:t>
      </w:r>
      <w:r w:rsidR="005E2F95">
        <w:rPr>
          <w:rFonts w:ascii="Arial" w:hAnsi="Arial" w:cs="Arial"/>
          <w:lang w:val="fr-CH"/>
        </w:rPr>
        <w:t>modifiées</w:t>
      </w:r>
      <w:r w:rsidRPr="00B30679">
        <w:rPr>
          <w:rFonts w:ascii="Arial" w:hAnsi="Arial" w:cs="Arial"/>
          <w:lang w:val="fr-CH"/>
        </w:rPr>
        <w:t xml:space="preserve"> juste au moment du contrôle, de sorte que tout semble en ordre.</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Deuxièmement, les opérateurs de téléphonie mobile doivent remplir eux-mêmes le tableau avec les données, doivent vérifier eux-mêmes si les valeurs autorisées correspondent au tableau et doivent veiller eux-mêmes à ce qu'un message d'erreur soit (ou non) envoyé au canton.</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Troisièmement, il est prouvé que le canton n'a aucun droit de regard sur les systèmes d'assurance qualité, même si certains continuent de le prétendre. Mais le responsable du canton de Zurich l'a dit expressément lors d'une conférence à Zurich : </w:t>
      </w:r>
      <w:r w:rsidR="006D1158" w:rsidRPr="006D1158">
        <w:rPr>
          <w:rFonts w:ascii="Arial" w:hAnsi="Arial" w:cs="Arial"/>
          <w:i/>
          <w:lang w:val="fr-CH"/>
        </w:rPr>
        <w:t>« </w:t>
      </w:r>
      <w:r w:rsidRPr="006D1158">
        <w:rPr>
          <w:rFonts w:ascii="Arial" w:hAnsi="Arial" w:cs="Arial"/>
          <w:i/>
          <w:lang w:val="fr-CH"/>
        </w:rPr>
        <w:t>non, nous n'avons aucun droit de regard</w:t>
      </w:r>
      <w:r w:rsidR="006D1158" w:rsidRPr="006D1158">
        <w:rPr>
          <w:rFonts w:ascii="Arial" w:hAnsi="Arial" w:cs="Arial"/>
          <w:i/>
          <w:lang w:val="fr-CH"/>
        </w:rPr>
        <w:t> »</w:t>
      </w:r>
      <w:r w:rsidRPr="00B30679">
        <w:rPr>
          <w:rFonts w:ascii="Arial" w:hAnsi="Arial" w:cs="Arial"/>
          <w:lang w:val="fr-CH"/>
        </w:rPr>
        <w:t xml:space="preserve"> (publié sur YouTube).</w:t>
      </w:r>
    </w:p>
    <w:p w:rsidR="00993FB0" w:rsidRPr="00B30679" w:rsidRDefault="009E4B18">
      <w:pPr>
        <w:pStyle w:val="Sansinterligne"/>
        <w:spacing w:after="240"/>
        <w:jc w:val="both"/>
        <w:rPr>
          <w:rFonts w:ascii="Arial" w:hAnsi="Arial" w:cs="Arial"/>
          <w:lang w:val="fr-CH"/>
        </w:rPr>
      </w:pPr>
      <w:r w:rsidRPr="00B30679">
        <w:rPr>
          <w:rFonts w:ascii="Arial" w:hAnsi="Arial" w:cs="Arial"/>
          <w:lang w:val="fr-CH"/>
        </w:rPr>
        <w:t xml:space="preserve">Le système de contrôle est donc à peu près comparable au </w:t>
      </w:r>
      <w:r w:rsidR="006D1158" w:rsidRPr="006D1158">
        <w:rPr>
          <w:rFonts w:ascii="Arial" w:hAnsi="Arial" w:cs="Arial"/>
          <w:i/>
          <w:lang w:val="fr-CH"/>
        </w:rPr>
        <w:t>« </w:t>
      </w:r>
      <w:proofErr w:type="spellStart"/>
      <w:r w:rsidR="006D1158" w:rsidRPr="006D1158">
        <w:rPr>
          <w:rFonts w:ascii="Arial" w:hAnsi="Arial" w:cs="Arial"/>
          <w:i/>
          <w:lang w:val="fr-CH"/>
        </w:rPr>
        <w:t>DieselGate</w:t>
      </w:r>
      <w:proofErr w:type="spellEnd"/>
      <w:r w:rsidR="006D1158" w:rsidRPr="006D1158">
        <w:rPr>
          <w:rFonts w:ascii="Arial" w:hAnsi="Arial" w:cs="Arial"/>
          <w:i/>
          <w:lang w:val="fr-CH"/>
        </w:rPr>
        <w:t> »</w:t>
      </w:r>
      <w:r w:rsidRPr="006D1158">
        <w:rPr>
          <w:rFonts w:ascii="Arial" w:hAnsi="Arial" w:cs="Arial"/>
          <w:i/>
          <w:lang w:val="fr-CH"/>
        </w:rPr>
        <w:t>.</w:t>
      </w:r>
      <w:r w:rsidRPr="00B30679">
        <w:rPr>
          <w:rFonts w:ascii="Arial" w:hAnsi="Arial" w:cs="Arial"/>
          <w:lang w:val="fr-CH"/>
        </w:rPr>
        <w:t xml:space="preserve"> Là aussi, le logiciel a reconnu quand un contrôle des gaz d'échappement </w:t>
      </w:r>
      <w:r w:rsidR="00587A03">
        <w:rPr>
          <w:rFonts w:ascii="Arial" w:hAnsi="Arial" w:cs="Arial"/>
          <w:lang w:val="fr-CH"/>
        </w:rPr>
        <w:t>était</w:t>
      </w:r>
      <w:r w:rsidRPr="00B30679">
        <w:rPr>
          <w:rFonts w:ascii="Arial" w:hAnsi="Arial" w:cs="Arial"/>
          <w:lang w:val="fr-CH"/>
        </w:rPr>
        <w:t xml:space="preserve"> effectué et a fait passer la voiture dans un mode plus écologique</w:t>
      </w:r>
      <w:r w:rsidR="000C0B0B" w:rsidRPr="00B30679">
        <w:rPr>
          <w:rFonts w:ascii="Arial" w:hAnsi="Arial" w:cs="Arial"/>
          <w:lang w:val="fr-CH"/>
        </w:rPr>
        <w:t>. Cette possibilité est également ouverte aux opérateurs de téléphonie mobile pour les antennes. Or, cela est contraire à la loi : les contrôles doivent être objectivables et garantir le respect des valeurs limites.</w:t>
      </w:r>
    </w:p>
    <w:p w:rsidR="00F24C56" w:rsidRPr="00B30679" w:rsidRDefault="00F24C56" w:rsidP="00F24C56">
      <w:pPr>
        <w:pStyle w:val="Sansinterligne"/>
        <w:jc w:val="both"/>
        <w:rPr>
          <w:rFonts w:ascii="Arial" w:hAnsi="Arial" w:cs="Arial"/>
          <w:b/>
          <w:bCs/>
          <w:color w:val="000000" w:themeColor="text1"/>
          <w:sz w:val="23"/>
          <w:szCs w:val="23"/>
          <w:lang w:val="fr-CH"/>
        </w:rPr>
      </w:pPr>
    </w:p>
    <w:p w:rsidR="000C0B0B" w:rsidRPr="00540208" w:rsidRDefault="009E4B18" w:rsidP="003B084F">
      <w:pPr>
        <w:pStyle w:val="Sansinterligne"/>
        <w:numPr>
          <w:ilvl w:val="1"/>
          <w:numId w:val="10"/>
        </w:numPr>
        <w:spacing w:after="120"/>
        <w:jc w:val="both"/>
        <w:rPr>
          <w:rFonts w:ascii="Arial" w:hAnsi="Arial" w:cs="Arial"/>
          <w:b/>
          <w:bCs/>
          <w:color w:val="000000" w:themeColor="text1"/>
          <w:sz w:val="26"/>
          <w:szCs w:val="26"/>
          <w:lang w:val="fr-CH"/>
        </w:rPr>
      </w:pPr>
      <w:r w:rsidRPr="00540208">
        <w:rPr>
          <w:rFonts w:ascii="Arial" w:hAnsi="Arial" w:cs="Arial"/>
          <w:b/>
          <w:bCs/>
          <w:noProof/>
          <w:color w:val="000000" w:themeColor="text1"/>
          <w:sz w:val="26"/>
          <w:szCs w:val="26"/>
          <w:lang w:val="fr-CH" w:eastAsia="de-CH"/>
        </w:rPr>
        <w:t>Conclusion</w:t>
      </w:r>
    </w:p>
    <w:p w:rsidR="00841281" w:rsidRDefault="00841281">
      <w:pPr>
        <w:pStyle w:val="Sansinterligne"/>
        <w:spacing w:after="240"/>
        <w:jc w:val="both"/>
        <w:rPr>
          <w:rFonts w:ascii="Arial" w:hAnsi="Arial" w:cs="Arial"/>
          <w:color w:val="000000" w:themeColor="text1"/>
          <w:lang w:val="fr-CH"/>
        </w:rPr>
      </w:pPr>
      <w:r w:rsidRPr="00841281">
        <w:rPr>
          <w:rFonts w:ascii="Arial" w:hAnsi="Arial" w:cs="Arial"/>
          <w:color w:val="000000" w:themeColor="text1"/>
          <w:lang w:val="fr-CH"/>
        </w:rPr>
        <w:t>La demande de permis de construire doit être rejetée. Le dossier mis à l’enquête n'indique ni la puissance maximale qui serait exploitable, ni l'exposition réelle aux rayonnements. La constructrice dissimule aux riverains le rayonnement maximal auquel les riverains seront exposés. Le Tribunal Fédéral a statué qu’il est nécessaire d’indiquer le facteur de correction et les puissances maximales sur la fiche technique de mise à l’enquête, faute de quoi la mise à l’enquête n’est pas valable. C’est précisément le cas de cette mise à l’enquête CAMAC 236591. [Références : Arrêts ATF 1C_506/2023, ATF 1C_414/2022, ATF 1C_310/2024].</w:t>
      </w:r>
    </w:p>
    <w:p w:rsidR="00993FB0" w:rsidRDefault="009E4B18">
      <w:pPr>
        <w:pStyle w:val="Sansinterligne"/>
        <w:spacing w:after="240"/>
        <w:jc w:val="both"/>
        <w:rPr>
          <w:rFonts w:ascii="Arial" w:hAnsi="Arial" w:cs="Arial"/>
          <w:color w:val="000000" w:themeColor="text1"/>
          <w:lang w:val="fr-CH"/>
        </w:rPr>
      </w:pPr>
      <w:r w:rsidRPr="00B30679">
        <w:rPr>
          <w:rFonts w:ascii="Arial" w:hAnsi="Arial" w:cs="Arial"/>
          <w:color w:val="000000" w:themeColor="text1"/>
          <w:lang w:val="fr-CH"/>
        </w:rPr>
        <w:t xml:space="preserve">Les antennes adaptatives représentent un danger </w:t>
      </w:r>
      <w:r w:rsidR="006D1158">
        <w:rPr>
          <w:rFonts w:ascii="Arial" w:hAnsi="Arial" w:cs="Arial"/>
          <w:color w:val="000000" w:themeColor="text1"/>
          <w:lang w:val="fr-CH"/>
        </w:rPr>
        <w:t xml:space="preserve">conséquent </w:t>
      </w:r>
      <w:r w:rsidRPr="00B30679">
        <w:rPr>
          <w:rFonts w:ascii="Arial" w:hAnsi="Arial" w:cs="Arial"/>
          <w:color w:val="000000" w:themeColor="text1"/>
          <w:lang w:val="fr-CH"/>
        </w:rPr>
        <w:t xml:space="preserve">pour l'homme, l'animal et l'environnement. Elles dépassent systématiquement les valeurs limites, </w:t>
      </w:r>
      <w:r w:rsidR="006D1158">
        <w:rPr>
          <w:rFonts w:ascii="Arial" w:hAnsi="Arial" w:cs="Arial"/>
          <w:color w:val="000000" w:themeColor="text1"/>
          <w:lang w:val="fr-CH"/>
        </w:rPr>
        <w:t>et sont en train d’être</w:t>
      </w:r>
      <w:r w:rsidRPr="00B30679">
        <w:rPr>
          <w:rFonts w:ascii="Arial" w:hAnsi="Arial" w:cs="Arial"/>
          <w:color w:val="000000" w:themeColor="text1"/>
          <w:lang w:val="fr-CH"/>
        </w:rPr>
        <w:t xml:space="preserve"> installées en grande densité et entraîner</w:t>
      </w:r>
      <w:r w:rsidR="006D1158">
        <w:rPr>
          <w:rFonts w:ascii="Arial" w:hAnsi="Arial" w:cs="Arial"/>
          <w:color w:val="000000" w:themeColor="text1"/>
          <w:lang w:val="fr-CH"/>
        </w:rPr>
        <w:t>o</w:t>
      </w:r>
      <w:r w:rsidRPr="00B30679">
        <w:rPr>
          <w:rFonts w:ascii="Arial" w:hAnsi="Arial" w:cs="Arial"/>
          <w:color w:val="000000" w:themeColor="text1"/>
          <w:lang w:val="fr-CH"/>
        </w:rPr>
        <w:t xml:space="preserve">nt </w:t>
      </w:r>
      <w:r w:rsidR="005C3938">
        <w:rPr>
          <w:rFonts w:ascii="Arial" w:hAnsi="Arial" w:cs="Arial"/>
          <w:color w:val="000000" w:themeColor="text1"/>
          <w:lang w:val="fr-CH"/>
        </w:rPr>
        <w:t>des</w:t>
      </w:r>
      <w:r w:rsidRPr="00B30679">
        <w:rPr>
          <w:rFonts w:ascii="Arial" w:hAnsi="Arial" w:cs="Arial"/>
          <w:color w:val="000000" w:themeColor="text1"/>
          <w:lang w:val="fr-CH"/>
        </w:rPr>
        <w:t xml:space="preserve"> </w:t>
      </w:r>
      <w:r w:rsidR="005C3938">
        <w:rPr>
          <w:rFonts w:ascii="Arial" w:hAnsi="Arial" w:cs="Arial"/>
          <w:color w:val="000000" w:themeColor="text1"/>
          <w:lang w:val="fr-CH"/>
        </w:rPr>
        <w:t>rayonnements très importants</w:t>
      </w:r>
      <w:r w:rsidRPr="00B30679">
        <w:rPr>
          <w:rFonts w:ascii="Arial" w:hAnsi="Arial" w:cs="Arial"/>
          <w:color w:val="000000" w:themeColor="text1"/>
          <w:lang w:val="fr-CH"/>
        </w:rPr>
        <w:t>.</w:t>
      </w:r>
      <w:r w:rsidR="00ED5098">
        <w:rPr>
          <w:rFonts w:ascii="Arial" w:hAnsi="Arial" w:cs="Arial"/>
          <w:color w:val="000000" w:themeColor="text1"/>
          <w:lang w:val="fr-CH"/>
        </w:rPr>
        <w:t xml:space="preserve"> </w:t>
      </w:r>
      <w:r w:rsidR="00ED5098" w:rsidRPr="00ED5098">
        <w:rPr>
          <w:rFonts w:ascii="Arial" w:hAnsi="Arial" w:cs="Arial"/>
          <w:color w:val="000000" w:themeColor="text1"/>
          <w:lang w:val="fr-CH"/>
        </w:rPr>
        <w:t>Une installation de téléphonie mobile doit respecter en permanence les valeurs limites et l'autorité doit garantir leur respect au moyen d'un système d'assurance qualité et de mesures de réception. Cette exécution n'est pas réalisable avec les antennes prévues. Les mesures de réception ne sont pas indépendantes et le système d'assurance qualité peut être manipulé, ce qui le rend inadapté.</w:t>
      </w:r>
    </w:p>
    <w:p w:rsidR="00993FB0" w:rsidRDefault="009E4B18">
      <w:pPr>
        <w:pStyle w:val="Sansinterligne"/>
        <w:spacing w:after="240"/>
        <w:jc w:val="both"/>
        <w:rPr>
          <w:rFonts w:ascii="Arial" w:hAnsi="Arial" w:cs="Arial"/>
          <w:color w:val="000000" w:themeColor="text1"/>
          <w:lang w:val="fr-CH"/>
        </w:rPr>
      </w:pPr>
      <w:r w:rsidRPr="00B30679">
        <w:rPr>
          <w:rFonts w:ascii="Arial" w:hAnsi="Arial" w:cs="Arial"/>
          <w:color w:val="000000" w:themeColor="text1"/>
          <w:lang w:val="fr-CH"/>
        </w:rPr>
        <w:t xml:space="preserve">Les atteintes à la santé, qui </w:t>
      </w:r>
      <w:r w:rsidR="000E5D65">
        <w:rPr>
          <w:rFonts w:ascii="Arial" w:hAnsi="Arial" w:cs="Arial"/>
          <w:color w:val="000000" w:themeColor="text1"/>
          <w:lang w:val="fr-CH"/>
        </w:rPr>
        <w:t xml:space="preserve">peuvent </w:t>
      </w:r>
      <w:r w:rsidR="000E5D65" w:rsidRPr="00B30679">
        <w:rPr>
          <w:rFonts w:ascii="Arial" w:hAnsi="Arial" w:cs="Arial"/>
          <w:color w:val="000000" w:themeColor="text1"/>
          <w:lang w:val="fr-CH"/>
        </w:rPr>
        <w:t>appara</w:t>
      </w:r>
      <w:r w:rsidR="000E5D65">
        <w:rPr>
          <w:rFonts w:ascii="Arial" w:hAnsi="Arial" w:cs="Arial"/>
          <w:color w:val="000000" w:themeColor="text1"/>
          <w:lang w:val="fr-CH"/>
        </w:rPr>
        <w:t xml:space="preserve">itre </w:t>
      </w:r>
      <w:r w:rsidRPr="00B30679">
        <w:rPr>
          <w:rFonts w:ascii="Arial" w:hAnsi="Arial" w:cs="Arial"/>
          <w:color w:val="000000" w:themeColor="text1"/>
          <w:lang w:val="fr-CH"/>
        </w:rPr>
        <w:t xml:space="preserve">déjà </w:t>
      </w:r>
      <w:r w:rsidR="000E5D65">
        <w:rPr>
          <w:rFonts w:ascii="Arial" w:hAnsi="Arial" w:cs="Arial"/>
          <w:color w:val="000000" w:themeColor="text1"/>
          <w:lang w:val="fr-CH"/>
        </w:rPr>
        <w:t>bien en-dessous de</w:t>
      </w:r>
      <w:r w:rsidRPr="00B30679">
        <w:rPr>
          <w:rFonts w:ascii="Arial" w:hAnsi="Arial" w:cs="Arial"/>
          <w:color w:val="000000" w:themeColor="text1"/>
          <w:lang w:val="fr-CH"/>
        </w:rPr>
        <w:t xml:space="preserve"> 5 V/m, seraient encore nettement renforcées. Et il n'est pas certain que les puissances autorisées soient respectées. En effet, ni la commune ni aucune entreprise de mesure ne peut contrôler de manière fiable les antennes adaptatives.</w:t>
      </w:r>
    </w:p>
    <w:p w:rsidR="00BD2B60" w:rsidRPr="00B30679" w:rsidRDefault="00BD2B60">
      <w:pPr>
        <w:pStyle w:val="Sansinterligne"/>
        <w:spacing w:after="240"/>
        <w:jc w:val="both"/>
        <w:rPr>
          <w:rFonts w:ascii="Arial" w:hAnsi="Arial" w:cs="Arial"/>
          <w:color w:val="000000" w:themeColor="text1"/>
          <w:lang w:val="fr-CH"/>
        </w:rPr>
      </w:pPr>
      <w:r>
        <w:rPr>
          <w:rFonts w:ascii="Arial" w:hAnsi="Arial" w:cs="Arial"/>
          <w:color w:val="000000" w:themeColor="text1"/>
          <w:lang w:val="fr-CH"/>
        </w:rPr>
        <w:t xml:space="preserve">Dans le cas présent, l’installation prévue sera de plus très proche du nouveau gymnase qui sera prochainement bâti, avec un millier d’élèves, qui seront ainsi soumis à un rayonnement fort, d’autant plus que ces jeunes sont quasiment tous susceptibles d’utiliser des téléphones 5G. </w:t>
      </w:r>
      <w:proofErr w:type="spellStart"/>
      <w:r>
        <w:rPr>
          <w:rFonts w:ascii="Arial" w:hAnsi="Arial" w:cs="Arial"/>
          <w:color w:val="000000" w:themeColor="text1"/>
          <w:lang w:val="fr-CH"/>
        </w:rPr>
        <w:t>Additionnellement</w:t>
      </w:r>
      <w:proofErr w:type="spellEnd"/>
      <w:r>
        <w:rPr>
          <w:rFonts w:ascii="Arial" w:hAnsi="Arial" w:cs="Arial"/>
          <w:color w:val="000000" w:themeColor="text1"/>
          <w:lang w:val="fr-CH"/>
        </w:rPr>
        <w:t xml:space="preserve">, le </w:t>
      </w:r>
      <w:proofErr w:type="spellStart"/>
      <w:r>
        <w:rPr>
          <w:rFonts w:ascii="Arial" w:hAnsi="Arial" w:cs="Arial"/>
          <w:color w:val="000000" w:themeColor="text1"/>
          <w:lang w:val="fr-CH"/>
        </w:rPr>
        <w:t>WiFi</w:t>
      </w:r>
      <w:proofErr w:type="spellEnd"/>
      <w:r>
        <w:rPr>
          <w:rFonts w:ascii="Arial" w:hAnsi="Arial" w:cs="Arial"/>
          <w:color w:val="000000" w:themeColor="text1"/>
          <w:lang w:val="fr-CH"/>
        </w:rPr>
        <w:t xml:space="preserve"> présent dans toutes les salles de classe ajoutera encore une composante au « cocktail » 3G/4G/5G émis par cette installation, avec des conséquences inconnues sur au niveau sanitaire sur les élèves. Il a déjà été constaté dans les écoles en France que la seule présence de </w:t>
      </w:r>
      <w:proofErr w:type="spellStart"/>
      <w:r>
        <w:rPr>
          <w:rFonts w:ascii="Arial" w:hAnsi="Arial" w:cs="Arial"/>
          <w:color w:val="000000" w:themeColor="text1"/>
          <w:lang w:val="fr-CH"/>
        </w:rPr>
        <w:t>WiFi</w:t>
      </w:r>
      <w:proofErr w:type="spellEnd"/>
      <w:r>
        <w:rPr>
          <w:rFonts w:ascii="Arial" w:hAnsi="Arial" w:cs="Arial"/>
          <w:color w:val="000000" w:themeColor="text1"/>
          <w:lang w:val="fr-CH"/>
        </w:rPr>
        <w:t xml:space="preserve"> impactait la mémorisation et diminuait la performance des élèves, qu’en sera-t-il avec cette installation en sus ?</w:t>
      </w:r>
    </w:p>
    <w:p w:rsidR="00A469C3" w:rsidRDefault="00A469C3" w:rsidP="00A469C3">
      <w:pPr>
        <w:pStyle w:val="Sansinterligne"/>
        <w:spacing w:after="240"/>
        <w:jc w:val="both"/>
        <w:rPr>
          <w:rFonts w:ascii="Arial" w:hAnsi="Arial" w:cs="Arial"/>
          <w:color w:val="000000" w:themeColor="text1"/>
          <w:lang w:val="fr-CH"/>
        </w:rPr>
      </w:pPr>
      <w:r>
        <w:rPr>
          <w:rFonts w:ascii="Arial" w:hAnsi="Arial" w:cs="Arial"/>
          <w:color w:val="000000" w:themeColor="text1"/>
          <w:lang w:val="fr-CH"/>
        </w:rPr>
        <w:lastRenderedPageBreak/>
        <w:t>Il</w:t>
      </w:r>
      <w:r w:rsidRPr="00515325">
        <w:rPr>
          <w:rFonts w:ascii="Arial" w:hAnsi="Arial" w:cs="Arial"/>
          <w:color w:val="000000" w:themeColor="text1"/>
          <w:lang w:val="fr-CH"/>
        </w:rPr>
        <w:t xml:space="preserve"> est important de souligner </w:t>
      </w:r>
      <w:r>
        <w:rPr>
          <w:rFonts w:ascii="Arial" w:hAnsi="Arial" w:cs="Arial"/>
          <w:color w:val="000000" w:themeColor="text1"/>
          <w:lang w:val="fr-CH"/>
        </w:rPr>
        <w:t xml:space="preserve">également </w:t>
      </w:r>
      <w:r w:rsidRPr="00515325">
        <w:rPr>
          <w:rFonts w:ascii="Arial" w:hAnsi="Arial" w:cs="Arial"/>
          <w:color w:val="000000" w:themeColor="text1"/>
          <w:lang w:val="fr-CH"/>
        </w:rPr>
        <w:t xml:space="preserve">que la 5G adaptative n’est pas une solution viable déjà </w:t>
      </w:r>
      <w:r>
        <w:rPr>
          <w:rFonts w:ascii="Arial" w:hAnsi="Arial" w:cs="Arial"/>
          <w:color w:val="000000" w:themeColor="text1"/>
          <w:lang w:val="fr-CH"/>
        </w:rPr>
        <w:t>actuellement</w:t>
      </w:r>
      <w:r w:rsidRPr="00515325">
        <w:rPr>
          <w:rFonts w:ascii="Arial" w:hAnsi="Arial" w:cs="Arial"/>
          <w:color w:val="000000" w:themeColor="text1"/>
          <w:lang w:val="fr-CH"/>
        </w:rPr>
        <w:t xml:space="preserve"> vu que les nouveaux logements construits sont </w:t>
      </w:r>
      <w:r>
        <w:rPr>
          <w:rFonts w:ascii="Arial" w:hAnsi="Arial" w:cs="Arial"/>
          <w:color w:val="000000" w:themeColor="text1"/>
          <w:lang w:val="fr-CH"/>
        </w:rPr>
        <w:t xml:space="preserve">généralement </w:t>
      </w:r>
      <w:r w:rsidRPr="00515325">
        <w:rPr>
          <w:rFonts w:ascii="Arial" w:hAnsi="Arial" w:cs="Arial"/>
          <w:color w:val="000000" w:themeColor="text1"/>
          <w:lang w:val="fr-CH"/>
        </w:rPr>
        <w:t xml:space="preserve">aux normes </w:t>
      </w:r>
      <w:proofErr w:type="spellStart"/>
      <w:r w:rsidRPr="00515325">
        <w:rPr>
          <w:rFonts w:ascii="Arial" w:hAnsi="Arial" w:cs="Arial"/>
          <w:color w:val="000000" w:themeColor="text1"/>
          <w:lang w:val="fr-CH"/>
        </w:rPr>
        <w:t>Minergie</w:t>
      </w:r>
      <w:proofErr w:type="spellEnd"/>
      <w:r w:rsidRPr="00515325">
        <w:rPr>
          <w:rFonts w:ascii="Arial" w:hAnsi="Arial" w:cs="Arial"/>
          <w:color w:val="000000" w:themeColor="text1"/>
          <w:lang w:val="fr-CH"/>
        </w:rPr>
        <w:t xml:space="preserve"> et que la plupart du temps, cela implique des isolations performantes, tant dans les murs (p.ex. laine de verre avec face aluminium) que </w:t>
      </w:r>
      <w:r>
        <w:rPr>
          <w:rFonts w:ascii="Arial" w:hAnsi="Arial" w:cs="Arial"/>
          <w:color w:val="000000" w:themeColor="text1"/>
          <w:lang w:val="fr-CH"/>
        </w:rPr>
        <w:t xml:space="preserve">pour </w:t>
      </w:r>
      <w:r w:rsidRPr="00515325">
        <w:rPr>
          <w:rFonts w:ascii="Arial" w:hAnsi="Arial" w:cs="Arial"/>
          <w:color w:val="000000" w:themeColor="text1"/>
          <w:lang w:val="fr-CH"/>
        </w:rPr>
        <w:t>les fenêtres à haute performance thermique, qui reflètent les infrarouges mais aussi les ondes radio, créant ainsi un effet « cage de Faraday » (blindage)</w:t>
      </w:r>
      <w:r>
        <w:rPr>
          <w:rFonts w:ascii="Arial" w:hAnsi="Arial" w:cs="Arial"/>
          <w:color w:val="000000" w:themeColor="text1"/>
          <w:lang w:val="fr-CH"/>
        </w:rPr>
        <w:t xml:space="preserve">. Cela </w:t>
      </w:r>
      <w:r w:rsidRPr="00515325">
        <w:rPr>
          <w:rFonts w:ascii="Arial" w:hAnsi="Arial" w:cs="Arial"/>
          <w:color w:val="000000" w:themeColor="text1"/>
          <w:lang w:val="fr-CH"/>
        </w:rPr>
        <w:t>s’ajoute au fait que l’utilisation de fréquences élevées pour la 5G rend problématique à la fois la propagation des ondes à travers des obstacles, et leur pénétrat</w:t>
      </w:r>
      <w:r>
        <w:rPr>
          <w:rFonts w:ascii="Arial" w:hAnsi="Arial" w:cs="Arial"/>
          <w:color w:val="000000" w:themeColor="text1"/>
          <w:lang w:val="fr-CH"/>
        </w:rPr>
        <w:t>ion dans les murs des bâtiments pour atteindre les équipements des utilisateurs. La solution fibre optique ou câble apparaît donc comme bien meilleure, Pourquoi donc s’obstiner dans une voie qui est sans issue ?</w:t>
      </w:r>
    </w:p>
    <w:p w:rsidR="00A469C3" w:rsidRDefault="009E4B18" w:rsidP="00A469C3">
      <w:pPr>
        <w:pStyle w:val="Sansinterligne"/>
        <w:spacing w:after="120"/>
        <w:jc w:val="both"/>
        <w:rPr>
          <w:rFonts w:ascii="Arial" w:hAnsi="Arial" w:cs="Arial"/>
          <w:color w:val="000000" w:themeColor="text1"/>
          <w:lang w:val="fr-CH"/>
        </w:rPr>
      </w:pPr>
      <w:r w:rsidRPr="00B30679">
        <w:rPr>
          <w:rFonts w:ascii="Arial" w:hAnsi="Arial" w:cs="Arial"/>
          <w:color w:val="000000" w:themeColor="text1"/>
          <w:lang w:val="fr-CH"/>
        </w:rPr>
        <w:t xml:space="preserve">Les </w:t>
      </w:r>
      <w:r w:rsidR="000C0B0B" w:rsidRPr="00B30679">
        <w:rPr>
          <w:rFonts w:ascii="Arial" w:hAnsi="Arial" w:cs="Arial"/>
          <w:color w:val="000000" w:themeColor="text1"/>
          <w:lang w:val="fr-CH"/>
        </w:rPr>
        <w:t xml:space="preserve">points d'opposition </w:t>
      </w:r>
      <w:r w:rsidRPr="00B30679">
        <w:rPr>
          <w:rFonts w:ascii="Arial" w:hAnsi="Arial" w:cs="Arial"/>
          <w:color w:val="000000" w:themeColor="text1"/>
          <w:lang w:val="fr-CH"/>
        </w:rPr>
        <w:t xml:space="preserve">énumérés montrent clairement </w:t>
      </w:r>
      <w:r w:rsidR="005C3938">
        <w:rPr>
          <w:rFonts w:ascii="Arial" w:hAnsi="Arial" w:cs="Arial"/>
          <w:color w:val="000000" w:themeColor="text1"/>
          <w:lang w:val="fr-CH"/>
        </w:rPr>
        <w:t xml:space="preserve">que, s’agissant de la 5G avec antennes adaptatives, </w:t>
      </w:r>
      <w:r w:rsidRPr="00B30679">
        <w:rPr>
          <w:rFonts w:ascii="Arial" w:hAnsi="Arial" w:cs="Arial"/>
          <w:color w:val="000000" w:themeColor="text1"/>
          <w:lang w:val="fr-CH"/>
        </w:rPr>
        <w:t>il s'agit d'une technologie entièrement nouvelle dans le domaine des télécommunications et de la transmission de données, avec des conséquences multi</w:t>
      </w:r>
      <w:r w:rsidR="005C3938">
        <w:rPr>
          <w:rFonts w:ascii="Arial" w:hAnsi="Arial" w:cs="Arial"/>
          <w:color w:val="000000" w:themeColor="text1"/>
          <w:lang w:val="fr-CH"/>
        </w:rPr>
        <w:t>ples, étendues et à long terme, en part</w:t>
      </w:r>
      <w:r w:rsidR="00841281">
        <w:rPr>
          <w:rFonts w:ascii="Arial" w:hAnsi="Arial" w:cs="Arial"/>
          <w:color w:val="000000" w:themeColor="text1"/>
          <w:lang w:val="fr-CH"/>
        </w:rPr>
        <w:t>iculier des effets sur la santé, qui n’ont pas fait l’objet d’études scientifiques indépendantes sérieuses.</w:t>
      </w:r>
      <w:r w:rsidR="00A469C3">
        <w:rPr>
          <w:rFonts w:ascii="Arial" w:hAnsi="Arial" w:cs="Arial"/>
          <w:color w:val="000000" w:themeColor="text1"/>
          <w:lang w:val="fr-CH"/>
        </w:rPr>
        <w:t xml:space="preserve"> </w:t>
      </w:r>
    </w:p>
    <w:p w:rsidR="00993FB0" w:rsidRPr="00B30679" w:rsidRDefault="00A469C3">
      <w:pPr>
        <w:pStyle w:val="Sansinterligne"/>
        <w:jc w:val="both"/>
        <w:rPr>
          <w:rFonts w:ascii="Arial" w:hAnsi="Arial" w:cs="Arial"/>
          <w:color w:val="000000" w:themeColor="text1"/>
          <w:lang w:val="fr-CH"/>
        </w:rPr>
      </w:pPr>
      <w:r>
        <w:rPr>
          <w:rFonts w:ascii="Arial" w:hAnsi="Arial" w:cs="Arial"/>
          <w:color w:val="000000" w:themeColor="text1"/>
          <w:lang w:val="fr-CH"/>
        </w:rPr>
        <w:t xml:space="preserve">On peut encore ajouter une inconnue du fait du prochain passage de la 5G en mode « stand </w:t>
      </w:r>
      <w:proofErr w:type="spellStart"/>
      <w:r>
        <w:rPr>
          <w:rFonts w:ascii="Arial" w:hAnsi="Arial" w:cs="Arial"/>
          <w:color w:val="000000" w:themeColor="text1"/>
          <w:lang w:val="fr-CH"/>
        </w:rPr>
        <w:t>alone</w:t>
      </w:r>
      <w:proofErr w:type="spellEnd"/>
      <w:r>
        <w:rPr>
          <w:rFonts w:ascii="Arial" w:hAnsi="Arial" w:cs="Arial"/>
          <w:color w:val="000000" w:themeColor="text1"/>
          <w:lang w:val="fr-CH"/>
        </w:rPr>
        <w:t> » avec une émission simultanée pour toutes les antennes du signal de balise toutes les 20 millisecondes. Cette fréquence de 50Hz correspond aux ondes gamma du cerveau, et l’effet qui peut en résulter sur le cerveau et le psychisme est totalement inconnu.</w:t>
      </w:r>
    </w:p>
    <w:p w:rsidR="008526FC" w:rsidRPr="00B30679" w:rsidRDefault="008526FC" w:rsidP="000C0B0B">
      <w:pPr>
        <w:pStyle w:val="Sansinterligne"/>
        <w:jc w:val="both"/>
        <w:rPr>
          <w:rFonts w:ascii="Arial" w:hAnsi="Arial" w:cs="Arial"/>
          <w:color w:val="000000" w:themeColor="text1"/>
          <w:lang w:val="fr-CH"/>
        </w:rPr>
      </w:pPr>
    </w:p>
    <w:p w:rsidR="00993FB0" w:rsidRPr="00B30679" w:rsidRDefault="009E4B18">
      <w:pPr>
        <w:pStyle w:val="Sansinterligne"/>
        <w:jc w:val="both"/>
        <w:rPr>
          <w:rFonts w:ascii="Arial" w:hAnsi="Arial" w:cs="Arial"/>
          <w:color w:val="000000" w:themeColor="text1"/>
          <w:lang w:val="fr-CH"/>
        </w:rPr>
      </w:pPr>
      <w:r w:rsidRPr="00B30679">
        <w:rPr>
          <w:rFonts w:ascii="Arial" w:hAnsi="Arial" w:cs="Arial"/>
          <w:color w:val="000000" w:themeColor="text1"/>
          <w:lang w:val="fr-CH"/>
        </w:rPr>
        <w:t>La commune, le canton et la Confédération doivent donc chercher, avec la population, des réponses aux questions posées par la nécessaire numérisation. Il est impératif de réfléchir, de décider et d'aller de l'avant ensemble, démocratiquement, si l'on veut relever positivement le défi numérique.</w:t>
      </w:r>
    </w:p>
    <w:p w:rsidR="00570EF4" w:rsidRPr="00B30679" w:rsidRDefault="00570EF4" w:rsidP="000C0B0B">
      <w:pPr>
        <w:pStyle w:val="Sansinterligne"/>
        <w:jc w:val="both"/>
        <w:rPr>
          <w:rFonts w:ascii="Arial" w:hAnsi="Arial" w:cs="Arial"/>
          <w:color w:val="000000" w:themeColor="text1"/>
          <w:lang w:val="fr-CH"/>
        </w:rPr>
      </w:pPr>
    </w:p>
    <w:p w:rsidR="00993FB0" w:rsidRPr="00B30679" w:rsidRDefault="00E66450">
      <w:pPr>
        <w:pStyle w:val="Sansinterligne"/>
        <w:jc w:val="both"/>
        <w:rPr>
          <w:rFonts w:ascii="Arial" w:hAnsi="Arial" w:cs="Arial"/>
          <w:color w:val="000000" w:themeColor="text1"/>
          <w:lang w:val="fr-CH"/>
        </w:rPr>
      </w:pPr>
      <w:r>
        <w:rPr>
          <w:rFonts w:ascii="Arial" w:hAnsi="Arial" w:cs="Arial"/>
          <w:color w:val="000000" w:themeColor="text1"/>
          <w:lang w:val="fr-CH"/>
        </w:rPr>
        <w:t xml:space="preserve">Je me </w:t>
      </w:r>
      <w:r w:rsidR="009E4B18" w:rsidRPr="00B30679">
        <w:rPr>
          <w:rFonts w:ascii="Arial" w:hAnsi="Arial" w:cs="Arial"/>
          <w:color w:val="000000" w:themeColor="text1"/>
          <w:lang w:val="fr-CH"/>
        </w:rPr>
        <w:t>permett</w:t>
      </w:r>
      <w:r>
        <w:rPr>
          <w:rFonts w:ascii="Arial" w:hAnsi="Arial" w:cs="Arial"/>
          <w:color w:val="000000" w:themeColor="text1"/>
          <w:lang w:val="fr-CH"/>
        </w:rPr>
        <w:t>rai</w:t>
      </w:r>
      <w:r w:rsidR="009E4B18" w:rsidRPr="00B30679">
        <w:rPr>
          <w:rFonts w:ascii="Arial" w:hAnsi="Arial" w:cs="Arial"/>
          <w:color w:val="000000" w:themeColor="text1"/>
          <w:lang w:val="fr-CH"/>
        </w:rPr>
        <w:t xml:space="preserve"> de faire valoir ultérieurement d'éventuels autres défauts de la fiche de données spécifiques au site.</w:t>
      </w:r>
    </w:p>
    <w:p w:rsidR="008526FC" w:rsidRPr="00B30679" w:rsidRDefault="008526FC" w:rsidP="000C0B0B">
      <w:pPr>
        <w:pStyle w:val="Sansinterligne"/>
        <w:jc w:val="both"/>
        <w:rPr>
          <w:rFonts w:ascii="Arial" w:hAnsi="Arial" w:cs="Arial"/>
          <w:color w:val="000000" w:themeColor="text1"/>
          <w:lang w:val="fr-CH"/>
        </w:rPr>
      </w:pPr>
    </w:p>
    <w:p w:rsidR="00993FB0" w:rsidRPr="00B30679" w:rsidRDefault="00E66450">
      <w:pPr>
        <w:spacing w:after="0" w:line="240" w:lineRule="auto"/>
        <w:jc w:val="both"/>
        <w:rPr>
          <w:rFonts w:ascii="Arial" w:eastAsia="Cambria" w:hAnsi="Arial" w:cs="Arial"/>
          <w:b/>
          <w:bCs/>
          <w:color w:val="000000" w:themeColor="text1"/>
          <w:lang w:val="fr-CH"/>
        </w:rPr>
      </w:pPr>
      <w:r>
        <w:rPr>
          <w:rFonts w:ascii="Arial" w:eastAsia="Cambria" w:hAnsi="Arial" w:cs="Arial"/>
          <w:b/>
          <w:bCs/>
          <w:color w:val="000000" w:themeColor="text1"/>
          <w:lang w:val="fr-CH"/>
        </w:rPr>
        <w:t>Je</w:t>
      </w:r>
      <w:r w:rsidR="009E4B18" w:rsidRPr="00B30679">
        <w:rPr>
          <w:rFonts w:ascii="Arial" w:eastAsia="Cambria" w:hAnsi="Arial" w:cs="Arial"/>
          <w:b/>
          <w:bCs/>
          <w:color w:val="000000" w:themeColor="text1"/>
          <w:lang w:val="fr-CH"/>
        </w:rPr>
        <w:t xml:space="preserve"> </w:t>
      </w:r>
      <w:r w:rsidRPr="00B30679">
        <w:rPr>
          <w:rFonts w:ascii="Arial" w:eastAsia="Cambria" w:hAnsi="Arial" w:cs="Arial"/>
          <w:b/>
          <w:bCs/>
          <w:color w:val="000000" w:themeColor="text1"/>
          <w:lang w:val="fr-CH"/>
        </w:rPr>
        <w:t>considèr</w:t>
      </w:r>
      <w:r>
        <w:rPr>
          <w:rFonts w:ascii="Arial" w:eastAsia="Cambria" w:hAnsi="Arial" w:cs="Arial"/>
          <w:b/>
          <w:bCs/>
          <w:color w:val="000000" w:themeColor="text1"/>
          <w:lang w:val="fr-CH"/>
        </w:rPr>
        <w:t>e</w:t>
      </w:r>
      <w:r w:rsidR="009E4B18" w:rsidRPr="00B30679">
        <w:rPr>
          <w:rFonts w:ascii="Arial" w:eastAsia="Cambria" w:hAnsi="Arial" w:cs="Arial"/>
          <w:b/>
          <w:bCs/>
          <w:color w:val="000000" w:themeColor="text1"/>
          <w:lang w:val="fr-CH"/>
        </w:rPr>
        <w:t xml:space="preserve"> que les demandes que </w:t>
      </w:r>
      <w:r>
        <w:rPr>
          <w:rFonts w:ascii="Arial" w:eastAsia="Cambria" w:hAnsi="Arial" w:cs="Arial"/>
          <w:b/>
          <w:bCs/>
          <w:color w:val="000000" w:themeColor="text1"/>
          <w:lang w:val="fr-CH"/>
        </w:rPr>
        <w:t>j’ai</w:t>
      </w:r>
      <w:r w:rsidR="009E4B18" w:rsidRPr="00B30679">
        <w:rPr>
          <w:rFonts w:ascii="Arial" w:eastAsia="Cambria" w:hAnsi="Arial" w:cs="Arial"/>
          <w:b/>
          <w:bCs/>
          <w:color w:val="000000" w:themeColor="text1"/>
          <w:lang w:val="fr-CH"/>
        </w:rPr>
        <w:t xml:space="preserve"> formulées au début sont suffisamment fondées.</w:t>
      </w:r>
    </w:p>
    <w:p w:rsidR="00673B74" w:rsidRPr="00B30679" w:rsidRDefault="00673B74" w:rsidP="000C0B0B">
      <w:pPr>
        <w:spacing w:after="0" w:line="240" w:lineRule="auto"/>
        <w:jc w:val="both"/>
        <w:rPr>
          <w:rFonts w:ascii="Arial" w:eastAsia="Cambria" w:hAnsi="Arial" w:cs="Arial"/>
          <w:b/>
          <w:bCs/>
          <w:color w:val="000000" w:themeColor="text1"/>
          <w:lang w:val="fr-CH"/>
        </w:rPr>
      </w:pPr>
    </w:p>
    <w:p w:rsidR="00993FB0" w:rsidRPr="00B30679" w:rsidRDefault="003B084F">
      <w:pPr>
        <w:spacing w:after="0" w:line="240" w:lineRule="auto"/>
        <w:jc w:val="both"/>
        <w:rPr>
          <w:rFonts w:ascii="Arial" w:eastAsia="Cambria" w:hAnsi="Arial" w:cs="Arial"/>
          <w:color w:val="000000" w:themeColor="text1"/>
          <w:lang w:val="fr-CH"/>
        </w:rPr>
      </w:pPr>
      <w:r w:rsidRPr="00B30679">
        <w:rPr>
          <w:rFonts w:ascii="Arial" w:eastAsia="Cambria" w:hAnsi="Arial" w:cs="Arial"/>
          <w:color w:val="000000" w:themeColor="text1"/>
          <w:lang w:val="fr-CH"/>
        </w:rPr>
        <w:t>Merci de votre compréhension.</w:t>
      </w:r>
    </w:p>
    <w:p w:rsidR="00673B74" w:rsidRPr="00B30679" w:rsidRDefault="00673B74" w:rsidP="000C0B0B">
      <w:pPr>
        <w:spacing w:after="0" w:line="240" w:lineRule="auto"/>
        <w:jc w:val="both"/>
        <w:rPr>
          <w:rFonts w:ascii="Arial" w:eastAsia="Cambria" w:hAnsi="Arial" w:cs="Arial"/>
          <w:color w:val="000000" w:themeColor="text1"/>
          <w:lang w:val="fr-CH"/>
        </w:rPr>
      </w:pPr>
    </w:p>
    <w:p w:rsidR="00E745AC" w:rsidRPr="00B30679" w:rsidRDefault="00E745AC" w:rsidP="000C0B0B">
      <w:pPr>
        <w:spacing w:after="0" w:line="240" w:lineRule="auto"/>
        <w:rPr>
          <w:rFonts w:ascii="Arial" w:eastAsia="Cambria" w:hAnsi="Arial" w:cs="Arial"/>
          <w:color w:val="000000" w:themeColor="text1"/>
          <w:lang w:val="fr-CH"/>
        </w:rPr>
      </w:pPr>
    </w:p>
    <w:p w:rsidR="00993FB0" w:rsidRPr="00B30679" w:rsidRDefault="00BD2B60">
      <w:pPr>
        <w:spacing w:after="0" w:line="240" w:lineRule="auto"/>
        <w:rPr>
          <w:rFonts w:ascii="Arial" w:eastAsia="Cambria" w:hAnsi="Arial" w:cs="Arial"/>
          <w:color w:val="000000" w:themeColor="text1"/>
          <w:lang w:val="fr-CH"/>
        </w:rPr>
      </w:pPr>
      <w:r w:rsidRPr="00BD2B60">
        <w:rPr>
          <w:rFonts w:ascii="Arial" w:eastAsia="Cambria" w:hAnsi="Arial" w:cs="Arial"/>
          <w:color w:val="000000" w:themeColor="text1"/>
          <w:lang w:val="fr-CH"/>
        </w:rPr>
        <w:t xml:space="preserve">Avec </w:t>
      </w:r>
      <w:r>
        <w:rPr>
          <w:rFonts w:ascii="Arial" w:eastAsia="Cambria" w:hAnsi="Arial" w:cs="Arial"/>
          <w:color w:val="000000" w:themeColor="text1"/>
          <w:lang w:val="fr-CH"/>
        </w:rPr>
        <w:t>mes</w:t>
      </w:r>
      <w:r w:rsidRPr="00BD2B60">
        <w:rPr>
          <w:rFonts w:ascii="Arial" w:eastAsia="Cambria" w:hAnsi="Arial" w:cs="Arial"/>
          <w:color w:val="000000" w:themeColor="text1"/>
          <w:lang w:val="fr-CH"/>
        </w:rPr>
        <w:t xml:space="preserve"> respectueuses salutations</w:t>
      </w:r>
      <w:r>
        <w:rPr>
          <w:rFonts w:ascii="Arial" w:eastAsia="Cambria" w:hAnsi="Arial" w:cs="Arial"/>
          <w:color w:val="000000" w:themeColor="text1"/>
          <w:lang w:val="fr-CH"/>
        </w:rPr>
        <w:t>,</w:t>
      </w:r>
    </w:p>
    <w:p w:rsidR="00E745AC" w:rsidRPr="00B30679" w:rsidRDefault="00E745AC" w:rsidP="000C0B0B">
      <w:pPr>
        <w:spacing w:after="0" w:line="240" w:lineRule="auto"/>
        <w:ind w:left="360"/>
        <w:contextualSpacing/>
        <w:rPr>
          <w:rFonts w:ascii="Arial" w:eastAsia="Cambria" w:hAnsi="Arial" w:cs="Arial"/>
          <w:color w:val="000000" w:themeColor="text1"/>
          <w:lang w:val="fr-CH"/>
        </w:rPr>
      </w:pPr>
    </w:p>
    <w:p w:rsidR="00993FB0" w:rsidRDefault="009E4B18" w:rsidP="00BD2B60">
      <w:pPr>
        <w:spacing w:after="120" w:line="240" w:lineRule="auto"/>
        <w:rPr>
          <w:rFonts w:ascii="Arial" w:eastAsia="Cambria" w:hAnsi="Arial" w:cs="Arial"/>
          <w:color w:val="BFBFBF" w:themeColor="background1" w:themeShade="BF"/>
          <w:lang w:val="fr-CH"/>
        </w:rPr>
      </w:pPr>
      <w:r w:rsidRPr="00F6479F">
        <w:rPr>
          <w:rFonts w:ascii="Arial" w:eastAsia="Cambria" w:hAnsi="Arial" w:cs="Arial"/>
          <w:color w:val="BFBFBF" w:themeColor="background1" w:themeShade="BF"/>
          <w:highlight w:val="yellow"/>
          <w:lang w:val="fr-CH"/>
        </w:rPr>
        <w:t>Prénom</w:t>
      </w:r>
      <w:r w:rsidR="003B084F" w:rsidRPr="00F6479F">
        <w:rPr>
          <w:rFonts w:ascii="Arial" w:eastAsia="Cambria" w:hAnsi="Arial" w:cs="Arial"/>
          <w:color w:val="BFBFBF" w:themeColor="background1" w:themeShade="BF"/>
          <w:highlight w:val="yellow"/>
          <w:lang w:val="fr-CH"/>
        </w:rPr>
        <w:t>,</w:t>
      </w:r>
      <w:r w:rsidRPr="00F6479F">
        <w:rPr>
          <w:rFonts w:ascii="Arial" w:eastAsia="Cambria" w:hAnsi="Arial" w:cs="Arial"/>
          <w:color w:val="BFBFBF" w:themeColor="background1" w:themeShade="BF"/>
          <w:highlight w:val="yellow"/>
          <w:lang w:val="fr-CH"/>
        </w:rPr>
        <w:t xml:space="preserve"> </w:t>
      </w:r>
      <w:r w:rsidR="003B084F" w:rsidRPr="00F6479F">
        <w:rPr>
          <w:rFonts w:ascii="Arial" w:eastAsia="Cambria" w:hAnsi="Arial" w:cs="Arial"/>
          <w:color w:val="BFBFBF" w:themeColor="background1" w:themeShade="BF"/>
          <w:highlight w:val="yellow"/>
          <w:lang w:val="fr-CH"/>
        </w:rPr>
        <w:t>n</w:t>
      </w:r>
      <w:r w:rsidRPr="00F6479F">
        <w:rPr>
          <w:rFonts w:ascii="Arial" w:eastAsia="Cambria" w:hAnsi="Arial" w:cs="Arial"/>
          <w:color w:val="BFBFBF" w:themeColor="background1" w:themeShade="BF"/>
          <w:highlight w:val="yellow"/>
          <w:lang w:val="fr-CH"/>
        </w:rPr>
        <w:t>o</w:t>
      </w:r>
      <w:r w:rsidR="003B084F" w:rsidRPr="00F6479F">
        <w:rPr>
          <w:rFonts w:ascii="Arial" w:eastAsia="Cambria" w:hAnsi="Arial" w:cs="Arial"/>
          <w:color w:val="BFBFBF" w:themeColor="background1" w:themeShade="BF"/>
          <w:highlight w:val="yellow"/>
          <w:lang w:val="fr-CH"/>
        </w:rPr>
        <w:t>m, signature</w:t>
      </w:r>
    </w:p>
    <w:p w:rsidR="004D4288" w:rsidRDefault="004D4288">
      <w:pPr>
        <w:spacing w:after="0" w:line="240" w:lineRule="auto"/>
        <w:rPr>
          <w:rFonts w:ascii="Arial" w:eastAsia="Cambria" w:hAnsi="Arial" w:cs="Arial"/>
          <w:color w:val="BFBFBF" w:themeColor="background1" w:themeShade="BF"/>
          <w:lang w:val="fr-CH"/>
        </w:rPr>
      </w:pPr>
    </w:p>
    <w:p w:rsidR="004D4288" w:rsidRPr="00F6479F" w:rsidRDefault="004D4288">
      <w:pPr>
        <w:spacing w:after="0" w:line="240" w:lineRule="auto"/>
        <w:rPr>
          <w:rFonts w:ascii="Arial" w:eastAsia="Cambria" w:hAnsi="Arial" w:cs="Arial"/>
          <w:color w:val="BFBFBF" w:themeColor="background1" w:themeShade="BF"/>
          <w:lang w:val="fr-CH"/>
        </w:rPr>
      </w:pPr>
      <w:r w:rsidRPr="004D4288">
        <w:rPr>
          <w:rFonts w:ascii="Arial" w:eastAsia="Cambria" w:hAnsi="Arial" w:cs="Arial"/>
          <w:color w:val="000000" w:themeColor="text1"/>
          <w:sz w:val="22"/>
          <w:szCs w:val="22"/>
          <w:highlight w:val="yellow"/>
          <w:lang w:val="fr-CH"/>
        </w:rPr>
        <w:t>___</w:t>
      </w:r>
      <w:r>
        <w:rPr>
          <w:rFonts w:ascii="Arial" w:eastAsia="Cambria" w:hAnsi="Arial" w:cs="Arial"/>
          <w:color w:val="000000" w:themeColor="text1"/>
          <w:sz w:val="22"/>
          <w:szCs w:val="22"/>
          <w:highlight w:val="yellow"/>
          <w:lang w:val="fr-CH"/>
        </w:rPr>
        <w:t>_________</w:t>
      </w:r>
      <w:r w:rsidR="002C06FC">
        <w:rPr>
          <w:rFonts w:ascii="Arial" w:eastAsia="Cambria" w:hAnsi="Arial" w:cs="Arial"/>
          <w:color w:val="000000" w:themeColor="text1"/>
          <w:sz w:val="22"/>
          <w:szCs w:val="22"/>
          <w:highlight w:val="yellow"/>
          <w:lang w:val="fr-CH"/>
        </w:rPr>
        <w:t>_____________________________________</w:t>
      </w:r>
      <w:r w:rsidRPr="004D4288">
        <w:rPr>
          <w:rFonts w:ascii="Arial" w:eastAsia="Cambria" w:hAnsi="Arial" w:cs="Arial"/>
          <w:color w:val="000000" w:themeColor="text1"/>
          <w:sz w:val="22"/>
          <w:szCs w:val="22"/>
          <w:highlight w:val="yellow"/>
          <w:lang w:val="fr-CH"/>
        </w:rPr>
        <w:t>____________________________</w:t>
      </w:r>
    </w:p>
    <w:p w:rsidR="00E745AC" w:rsidRPr="00B30679" w:rsidRDefault="00E745AC" w:rsidP="000C0B0B">
      <w:pPr>
        <w:spacing w:after="0" w:line="240" w:lineRule="auto"/>
        <w:rPr>
          <w:rFonts w:ascii="Arial" w:eastAsia="Cambria" w:hAnsi="Arial" w:cs="Arial"/>
          <w:color w:val="000000" w:themeColor="text1"/>
          <w:lang w:val="fr-CH"/>
        </w:rPr>
      </w:pPr>
    </w:p>
    <w:sectPr w:rsidR="00E745AC" w:rsidRPr="00B30679" w:rsidSect="007010AE">
      <w:footerReference w:type="default" r:id="rId14"/>
      <w:pgSz w:w="11906" w:h="16838"/>
      <w:pgMar w:top="1304" w:right="1077"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38" w:rsidRDefault="00156238" w:rsidP="00680431">
      <w:pPr>
        <w:spacing w:after="0" w:line="240" w:lineRule="auto"/>
      </w:pPr>
      <w:r>
        <w:separator/>
      </w:r>
    </w:p>
  </w:endnote>
  <w:endnote w:type="continuationSeparator" w:id="0">
    <w:p w:rsidR="00156238" w:rsidRDefault="00156238" w:rsidP="0068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606198"/>
      <w:docPartObj>
        <w:docPartGallery w:val="Page Numbers (Bottom of Page)"/>
        <w:docPartUnique/>
      </w:docPartObj>
    </w:sdtPr>
    <w:sdtEndPr>
      <w:rPr>
        <w:rFonts w:ascii="Arial" w:hAnsi="Arial" w:cs="Arial"/>
      </w:rPr>
    </w:sdtEndPr>
    <w:sdtContent>
      <w:p w:rsidR="00993FB0" w:rsidRDefault="009E4B18">
        <w:pPr>
          <w:pStyle w:val="Pieddepage"/>
          <w:jc w:val="right"/>
          <w:rPr>
            <w:rFonts w:ascii="Arial" w:hAnsi="Arial" w:cs="Arial"/>
          </w:rPr>
        </w:pPr>
        <w:r w:rsidRPr="0089113F">
          <w:rPr>
            <w:rFonts w:ascii="Arial" w:hAnsi="Arial" w:cs="Arial"/>
          </w:rPr>
          <w:fldChar w:fldCharType="begin"/>
        </w:r>
        <w:r w:rsidR="00642A3F" w:rsidRPr="0089113F">
          <w:rPr>
            <w:rFonts w:ascii="Arial" w:hAnsi="Arial" w:cs="Arial"/>
          </w:rPr>
          <w:instrText>PAGE   \* MERGEFORMAT</w:instrText>
        </w:r>
        <w:r w:rsidRPr="0089113F">
          <w:rPr>
            <w:rFonts w:ascii="Arial" w:hAnsi="Arial" w:cs="Arial"/>
          </w:rPr>
          <w:fldChar w:fldCharType="separate"/>
        </w:r>
        <w:r w:rsidR="00E66450" w:rsidRPr="00E66450">
          <w:rPr>
            <w:rFonts w:ascii="Arial" w:hAnsi="Arial" w:cs="Arial"/>
            <w:noProof/>
            <w:lang w:val="de-DE"/>
          </w:rPr>
          <w:t>12</w:t>
        </w:r>
        <w:r w:rsidRPr="0089113F">
          <w:rPr>
            <w:rFonts w:ascii="Arial" w:hAnsi="Arial" w:cs="Arial"/>
          </w:rPr>
          <w:fldChar w:fldCharType="end"/>
        </w:r>
      </w:p>
    </w:sdtContent>
  </w:sdt>
  <w:p w:rsidR="00642A3F" w:rsidRDefault="00642A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38" w:rsidRDefault="00156238" w:rsidP="00680431">
      <w:pPr>
        <w:spacing w:after="0" w:line="240" w:lineRule="auto"/>
      </w:pPr>
      <w:r>
        <w:separator/>
      </w:r>
    </w:p>
  </w:footnote>
  <w:footnote w:type="continuationSeparator" w:id="0">
    <w:p w:rsidR="00156238" w:rsidRDefault="00156238" w:rsidP="00680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31F"/>
    <w:multiLevelType w:val="hybridMultilevel"/>
    <w:tmpl w:val="CA2EC78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4DA4020"/>
    <w:multiLevelType w:val="hybridMultilevel"/>
    <w:tmpl w:val="4852CBE0"/>
    <w:lvl w:ilvl="0" w:tplc="7F9E52A8">
      <w:start w:val="1"/>
      <w:numFmt w:val="decimal"/>
      <w:pStyle w:val="PRTextmitRz"/>
      <w:lvlText w:val="%1"/>
      <w:lvlJc w:val="left"/>
      <w:pPr>
        <w:ind w:left="0" w:hanging="284"/>
      </w:pPr>
      <w:rPr>
        <w:rFonts w:ascii="Calibri Light" w:hAnsi="Calibri Light" w:hint="default"/>
        <w:b w:val="0"/>
        <w:i w:val="0"/>
        <w:sz w:val="12"/>
        <w:szCs w:val="12"/>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586E7B"/>
    <w:multiLevelType w:val="hybridMultilevel"/>
    <w:tmpl w:val="4A8C5A2E"/>
    <w:lvl w:ilvl="0" w:tplc="7DF49F9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9A47FD"/>
    <w:multiLevelType w:val="hybridMultilevel"/>
    <w:tmpl w:val="79FE6F2C"/>
    <w:lvl w:ilvl="0" w:tplc="2F2C2734">
      <w:numFmt w:val="bullet"/>
      <w:lvlText w:val=""/>
      <w:lvlJc w:val="left"/>
      <w:pPr>
        <w:ind w:left="360" w:hanging="360"/>
      </w:pPr>
      <w:rPr>
        <w:rFonts w:ascii="Wingdings" w:eastAsia="Cambria" w:hAnsi="Wingdings" w:cs="Arial" w:hint="default"/>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7B6787"/>
    <w:multiLevelType w:val="hybridMultilevel"/>
    <w:tmpl w:val="F7B2021A"/>
    <w:lvl w:ilvl="0" w:tplc="08070019">
      <w:start w:val="1"/>
      <w:numFmt w:val="lowerLetter"/>
      <w:lvlText w:val="%1."/>
      <w:lvlJc w:val="left"/>
      <w:pPr>
        <w:ind w:left="720" w:hanging="720"/>
      </w:pPr>
      <w:rPr>
        <w:rFonts w:hint="default"/>
      </w:rPr>
    </w:lvl>
    <w:lvl w:ilvl="1" w:tplc="05C00D9E">
      <w:start w:val="1"/>
      <w:numFmt w:val="decimal"/>
      <w:lvlText w:val="%2."/>
      <w:lvlJc w:val="left"/>
      <w:pPr>
        <w:ind w:left="360" w:hanging="360"/>
      </w:pPr>
      <w:rPr>
        <w:b/>
      </w:rPr>
    </w:lvl>
    <w:lvl w:ilvl="2" w:tplc="08070019">
      <w:start w:val="1"/>
      <w:numFmt w:val="lowerLetter"/>
      <w:lvlText w:val="%3."/>
      <w:lvlJc w:val="lef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531102F"/>
    <w:multiLevelType w:val="multilevel"/>
    <w:tmpl w:val="0864434A"/>
    <w:lvl w:ilvl="0">
      <w:start w:val="1"/>
      <w:numFmt w:val="decimal"/>
      <w:pStyle w:val="PRTitel1"/>
      <w:lvlText w:val="%1."/>
      <w:lvlJc w:val="left"/>
      <w:pPr>
        <w:ind w:left="709" w:hanging="709"/>
      </w:pPr>
      <w:rPr>
        <w:rFonts w:ascii="Calibri" w:hAnsi="Calibri" w:hint="default"/>
        <w:b/>
        <w:i w:val="0"/>
        <w:color w:val="auto"/>
        <w:sz w:val="20"/>
        <w:u w:val="none"/>
      </w:rPr>
    </w:lvl>
    <w:lvl w:ilvl="1">
      <w:start w:val="1"/>
      <w:numFmt w:val="decimal"/>
      <w:pStyle w:val="PRTitel2"/>
      <w:lvlText w:val="%1.%2."/>
      <w:lvlJc w:val="left"/>
      <w:pPr>
        <w:ind w:left="709" w:hanging="709"/>
      </w:pPr>
      <w:rPr>
        <w:rFonts w:ascii="Calibri" w:hAnsi="Calibri" w:hint="default"/>
        <w:b/>
        <w:i w:val="0"/>
        <w:color w:val="auto"/>
        <w:sz w:val="20"/>
      </w:rPr>
    </w:lvl>
    <w:lvl w:ilvl="2">
      <w:start w:val="1"/>
      <w:numFmt w:val="decimal"/>
      <w:pStyle w:val="PRTitel3"/>
      <w:lvlText w:val="%1.%2.%3."/>
      <w:lvlJc w:val="left"/>
      <w:pPr>
        <w:ind w:left="709" w:hanging="709"/>
      </w:pPr>
      <w:rPr>
        <w:rFonts w:ascii="Calibri" w:hAnsi="Calibri" w:hint="default"/>
        <w:b/>
        <w:i w:val="0"/>
        <w:color w:val="auto"/>
        <w:sz w:val="2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6" w15:restartNumberingAfterBreak="0">
    <w:nsid w:val="2A23456B"/>
    <w:multiLevelType w:val="multilevel"/>
    <w:tmpl w:val="F8E27F18"/>
    <w:styleLink w:val="PRberschriften-Gliederung"/>
    <w:lvl w:ilvl="0">
      <w:start w:val="1"/>
      <w:numFmt w:val="decimal"/>
      <w:lvlText w:val="%1."/>
      <w:lvlJc w:val="left"/>
      <w:pPr>
        <w:ind w:left="709" w:hanging="709"/>
      </w:pPr>
      <w:rPr>
        <w:rFonts w:ascii="Calibri" w:hAnsi="Calibri" w:hint="default"/>
        <w:b/>
        <w:i w:val="0"/>
        <w:color w:val="auto"/>
        <w:sz w:val="20"/>
        <w:u w:val="none"/>
      </w:rPr>
    </w:lvl>
    <w:lvl w:ilvl="1">
      <w:start w:val="1"/>
      <w:numFmt w:val="decimal"/>
      <w:lvlText w:val="%1.%2."/>
      <w:lvlJc w:val="left"/>
      <w:pPr>
        <w:ind w:left="709" w:hanging="709"/>
      </w:pPr>
      <w:rPr>
        <w:rFonts w:ascii="Calibri" w:hAnsi="Calibri" w:hint="default"/>
        <w:b/>
        <w:i w:val="0"/>
        <w:color w:val="auto"/>
        <w:sz w:val="20"/>
      </w:rPr>
    </w:lvl>
    <w:lvl w:ilvl="2">
      <w:start w:val="1"/>
      <w:numFmt w:val="decimal"/>
      <w:lvlText w:val="%1.%2.%3."/>
      <w:lvlJc w:val="left"/>
      <w:pPr>
        <w:ind w:left="709" w:hanging="709"/>
      </w:pPr>
      <w:rPr>
        <w:rFonts w:ascii="Calibri" w:hAnsi="Calibri" w:hint="default"/>
        <w:b/>
        <w:i w:val="0"/>
        <w:color w:val="auto"/>
        <w:sz w:val="20"/>
      </w:rPr>
    </w:lvl>
    <w:lvl w:ilvl="3">
      <w:start w:val="1"/>
      <w:numFmt w:val="decimal"/>
      <w:lvlText w:val="%3.%1.%2.%4."/>
      <w:lvlJc w:val="left"/>
      <w:pPr>
        <w:ind w:left="709" w:hanging="709"/>
      </w:pPr>
      <w:rPr>
        <w:rFonts w:ascii="Calibri" w:hAnsi="Calibri" w:hint="default"/>
        <w:b/>
        <w:i w:val="0"/>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7" w15:restartNumberingAfterBreak="0">
    <w:nsid w:val="2D6F329B"/>
    <w:multiLevelType w:val="hybridMultilevel"/>
    <w:tmpl w:val="89AACE0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DD3236D"/>
    <w:multiLevelType w:val="hybridMultilevel"/>
    <w:tmpl w:val="17D8396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2EDF5C70"/>
    <w:multiLevelType w:val="hybridMultilevel"/>
    <w:tmpl w:val="27A64E3A"/>
    <w:lvl w:ilvl="0" w:tplc="7A2C4700">
      <w:start w:val="1"/>
      <w:numFmt w:val="decimal"/>
      <w:lvlText w:val="%1."/>
      <w:lvlJc w:val="left"/>
      <w:pPr>
        <w:ind w:left="720" w:hanging="360"/>
      </w:pPr>
      <w:rPr>
        <w:rFonts w:ascii="Arial" w:eastAsia="Cambria" w:hAnsi="Arial" w:cs="Arial"/>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23C6D56"/>
    <w:multiLevelType w:val="hybridMultilevel"/>
    <w:tmpl w:val="AE0E0026"/>
    <w:lvl w:ilvl="0" w:tplc="C074ABFE">
      <w:start w:val="3"/>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3335BFF"/>
    <w:multiLevelType w:val="hybridMultilevel"/>
    <w:tmpl w:val="1AFC960C"/>
    <w:lvl w:ilvl="0" w:tplc="44EC5ED2">
      <w:start w:val="1"/>
      <w:numFmt w:val="upperRoman"/>
      <w:lvlText w:val="%1."/>
      <w:lvlJc w:val="left"/>
      <w:pPr>
        <w:ind w:left="720" w:hanging="720"/>
      </w:pPr>
      <w:rPr>
        <w:rFonts w:hint="default"/>
      </w:rPr>
    </w:lvl>
    <w:lvl w:ilvl="1" w:tplc="D092F0B6">
      <w:start w:val="1"/>
      <w:numFmt w:val="decimal"/>
      <w:lvlText w:val="%2."/>
      <w:lvlJc w:val="left"/>
      <w:pPr>
        <w:ind w:left="360" w:hanging="360"/>
      </w:pPr>
      <w:rPr>
        <w:rFonts w:ascii="Arial" w:eastAsia="Cambria" w:hAnsi="Arial" w:cs="Times New Roman"/>
        <w:b/>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395A756F"/>
    <w:multiLevelType w:val="hybridMultilevel"/>
    <w:tmpl w:val="6FF69CB0"/>
    <w:lvl w:ilvl="0" w:tplc="94C84EC6">
      <w:start w:val="1"/>
      <w:numFmt w:val="lowerLetter"/>
      <w:lvlText w:val="%1."/>
      <w:lvlJc w:val="left"/>
      <w:pPr>
        <w:ind w:left="720" w:hanging="36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14A7CE7"/>
    <w:multiLevelType w:val="hybridMultilevel"/>
    <w:tmpl w:val="81B6BE72"/>
    <w:lvl w:ilvl="0" w:tplc="53C40A40">
      <w:start w:val="1"/>
      <w:numFmt w:val="lowerLetter"/>
      <w:lvlText w:val="%1."/>
      <w:lvlJc w:val="left"/>
      <w:pPr>
        <w:ind w:left="720" w:hanging="360"/>
      </w:pPr>
      <w:rPr>
        <w:rFonts w:hint="default"/>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3DC2152"/>
    <w:multiLevelType w:val="hybridMultilevel"/>
    <w:tmpl w:val="05669540"/>
    <w:lvl w:ilvl="0" w:tplc="08070019">
      <w:start w:val="4"/>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89D7024"/>
    <w:multiLevelType w:val="hybridMultilevel"/>
    <w:tmpl w:val="0B38D3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8D8563A"/>
    <w:multiLevelType w:val="hybridMultilevel"/>
    <w:tmpl w:val="2A4E5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233936"/>
    <w:multiLevelType w:val="hybridMultilevel"/>
    <w:tmpl w:val="7BC4B2B8"/>
    <w:lvl w:ilvl="0" w:tplc="DC60F480">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2250962"/>
    <w:multiLevelType w:val="hybridMultilevel"/>
    <w:tmpl w:val="574449AC"/>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42A1A91"/>
    <w:multiLevelType w:val="hybridMultilevel"/>
    <w:tmpl w:val="25C2E0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543209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D947E5"/>
    <w:multiLevelType w:val="hybridMultilevel"/>
    <w:tmpl w:val="B17C60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96D75EB"/>
    <w:multiLevelType w:val="hybridMultilevel"/>
    <w:tmpl w:val="7F38E4C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A6D4B57"/>
    <w:multiLevelType w:val="hybridMultilevel"/>
    <w:tmpl w:val="CFE4F6D2"/>
    <w:lvl w:ilvl="0" w:tplc="3C8408DA">
      <w:start w:val="3"/>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ACE69B6"/>
    <w:multiLevelType w:val="hybridMultilevel"/>
    <w:tmpl w:val="B9E8792E"/>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D7E7ECA"/>
    <w:multiLevelType w:val="hybridMultilevel"/>
    <w:tmpl w:val="0AA6D9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E3A3026"/>
    <w:multiLevelType w:val="hybridMultilevel"/>
    <w:tmpl w:val="C6C4FA3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FFC0196"/>
    <w:multiLevelType w:val="hybridMultilevel"/>
    <w:tmpl w:val="30AEF1D2"/>
    <w:lvl w:ilvl="0" w:tplc="08070019">
      <w:start w:val="1"/>
      <w:numFmt w:val="lowerLetter"/>
      <w:lvlText w:val="%1."/>
      <w:lvlJc w:val="left"/>
      <w:pPr>
        <w:ind w:left="1980" w:hanging="360"/>
      </w:pPr>
    </w:lvl>
    <w:lvl w:ilvl="1" w:tplc="08070019" w:tentative="1">
      <w:start w:val="1"/>
      <w:numFmt w:val="lowerLetter"/>
      <w:lvlText w:val="%2."/>
      <w:lvlJc w:val="left"/>
      <w:pPr>
        <w:ind w:left="2700" w:hanging="360"/>
      </w:pPr>
    </w:lvl>
    <w:lvl w:ilvl="2" w:tplc="0807001B" w:tentative="1">
      <w:start w:val="1"/>
      <w:numFmt w:val="lowerRoman"/>
      <w:lvlText w:val="%3."/>
      <w:lvlJc w:val="right"/>
      <w:pPr>
        <w:ind w:left="3420" w:hanging="180"/>
      </w:pPr>
    </w:lvl>
    <w:lvl w:ilvl="3" w:tplc="0807000F" w:tentative="1">
      <w:start w:val="1"/>
      <w:numFmt w:val="decimal"/>
      <w:lvlText w:val="%4."/>
      <w:lvlJc w:val="left"/>
      <w:pPr>
        <w:ind w:left="4140" w:hanging="360"/>
      </w:pPr>
    </w:lvl>
    <w:lvl w:ilvl="4" w:tplc="08070019" w:tentative="1">
      <w:start w:val="1"/>
      <w:numFmt w:val="lowerLetter"/>
      <w:lvlText w:val="%5."/>
      <w:lvlJc w:val="left"/>
      <w:pPr>
        <w:ind w:left="4860" w:hanging="360"/>
      </w:pPr>
    </w:lvl>
    <w:lvl w:ilvl="5" w:tplc="0807001B" w:tentative="1">
      <w:start w:val="1"/>
      <w:numFmt w:val="lowerRoman"/>
      <w:lvlText w:val="%6."/>
      <w:lvlJc w:val="right"/>
      <w:pPr>
        <w:ind w:left="5580" w:hanging="180"/>
      </w:pPr>
    </w:lvl>
    <w:lvl w:ilvl="6" w:tplc="0807000F" w:tentative="1">
      <w:start w:val="1"/>
      <w:numFmt w:val="decimal"/>
      <w:lvlText w:val="%7."/>
      <w:lvlJc w:val="left"/>
      <w:pPr>
        <w:ind w:left="6300" w:hanging="360"/>
      </w:pPr>
    </w:lvl>
    <w:lvl w:ilvl="7" w:tplc="08070019" w:tentative="1">
      <w:start w:val="1"/>
      <w:numFmt w:val="lowerLetter"/>
      <w:lvlText w:val="%8."/>
      <w:lvlJc w:val="left"/>
      <w:pPr>
        <w:ind w:left="7020" w:hanging="360"/>
      </w:pPr>
    </w:lvl>
    <w:lvl w:ilvl="8" w:tplc="0807001B" w:tentative="1">
      <w:start w:val="1"/>
      <w:numFmt w:val="lowerRoman"/>
      <w:lvlText w:val="%9."/>
      <w:lvlJc w:val="right"/>
      <w:pPr>
        <w:ind w:left="7740" w:hanging="180"/>
      </w:pPr>
    </w:lvl>
  </w:abstractNum>
  <w:abstractNum w:abstractNumId="28" w15:restartNumberingAfterBreak="0">
    <w:nsid w:val="66D127F8"/>
    <w:multiLevelType w:val="hybridMultilevel"/>
    <w:tmpl w:val="59C410A4"/>
    <w:lvl w:ilvl="0" w:tplc="544A0234">
      <w:start w:val="3"/>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6DBC104B"/>
    <w:multiLevelType w:val="hybridMultilevel"/>
    <w:tmpl w:val="8B721AEA"/>
    <w:lvl w:ilvl="0" w:tplc="7A2C4700">
      <w:start w:val="1"/>
      <w:numFmt w:val="decimal"/>
      <w:lvlText w:val="%1."/>
      <w:lvlJc w:val="left"/>
      <w:pPr>
        <w:ind w:left="720" w:hanging="360"/>
      </w:pPr>
      <w:rPr>
        <w:rFonts w:ascii="Arial" w:eastAsia="Cambria" w:hAnsi="Arial" w:cs="Ari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06523CD"/>
    <w:multiLevelType w:val="hybridMultilevel"/>
    <w:tmpl w:val="E86ACC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16C09AD"/>
    <w:multiLevelType w:val="hybridMultilevel"/>
    <w:tmpl w:val="EB4421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D1552AC"/>
    <w:multiLevelType w:val="hybridMultilevel"/>
    <w:tmpl w:val="CCA8FB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59194A"/>
    <w:multiLevelType w:val="hybridMultilevel"/>
    <w:tmpl w:val="F3EAD9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1"/>
  </w:num>
  <w:num w:numId="2">
    <w:abstractNumId w:val="22"/>
  </w:num>
  <w:num w:numId="3">
    <w:abstractNumId w:val="8"/>
  </w:num>
  <w:num w:numId="4">
    <w:abstractNumId w:val="4"/>
  </w:num>
  <w:num w:numId="5">
    <w:abstractNumId w:val="26"/>
  </w:num>
  <w:num w:numId="6">
    <w:abstractNumId w:val="0"/>
  </w:num>
  <w:num w:numId="7">
    <w:abstractNumId w:val="27"/>
  </w:num>
  <w:num w:numId="8">
    <w:abstractNumId w:val="21"/>
  </w:num>
  <w:num w:numId="9">
    <w:abstractNumId w:val="16"/>
  </w:num>
  <w:num w:numId="10">
    <w:abstractNumId w:val="11"/>
  </w:num>
  <w:num w:numId="11">
    <w:abstractNumId w:val="28"/>
  </w:num>
  <w:num w:numId="12">
    <w:abstractNumId w:val="20"/>
  </w:num>
  <w:num w:numId="13">
    <w:abstractNumId w:val="9"/>
  </w:num>
  <w:num w:numId="14">
    <w:abstractNumId w:val="29"/>
  </w:num>
  <w:num w:numId="15">
    <w:abstractNumId w:val="30"/>
  </w:num>
  <w:num w:numId="16">
    <w:abstractNumId w:val="12"/>
  </w:num>
  <w:num w:numId="17">
    <w:abstractNumId w:val="15"/>
  </w:num>
  <w:num w:numId="18">
    <w:abstractNumId w:val="7"/>
  </w:num>
  <w:num w:numId="19">
    <w:abstractNumId w:val="19"/>
  </w:num>
  <w:num w:numId="20">
    <w:abstractNumId w:val="5"/>
  </w:num>
  <w:num w:numId="21">
    <w:abstractNumId w:val="6"/>
  </w:num>
  <w:num w:numId="22">
    <w:abstractNumId w:val="13"/>
  </w:num>
  <w:num w:numId="23">
    <w:abstractNumId w:val="17"/>
  </w:num>
  <w:num w:numId="24">
    <w:abstractNumId w:val="24"/>
  </w:num>
  <w:num w:numId="25">
    <w:abstractNumId w:val="1"/>
  </w:num>
  <w:num w:numId="26">
    <w:abstractNumId w:val="2"/>
  </w:num>
  <w:num w:numId="27">
    <w:abstractNumId w:val="25"/>
  </w:num>
  <w:num w:numId="28">
    <w:abstractNumId w:val="32"/>
  </w:num>
  <w:num w:numId="29">
    <w:abstractNumId w:val="23"/>
  </w:num>
  <w:num w:numId="30">
    <w:abstractNumId w:val="10"/>
  </w:num>
  <w:num w:numId="31">
    <w:abstractNumId w:val="14"/>
  </w:num>
  <w:num w:numId="32">
    <w:abstractNumId w:val="3"/>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20"/>
    <w:rsid w:val="0000084F"/>
    <w:rsid w:val="00002888"/>
    <w:rsid w:val="0000447C"/>
    <w:rsid w:val="000054BD"/>
    <w:rsid w:val="000210C9"/>
    <w:rsid w:val="000262E7"/>
    <w:rsid w:val="000341CD"/>
    <w:rsid w:val="000350B0"/>
    <w:rsid w:val="00035653"/>
    <w:rsid w:val="0003674A"/>
    <w:rsid w:val="00036C31"/>
    <w:rsid w:val="000417FB"/>
    <w:rsid w:val="00041E3A"/>
    <w:rsid w:val="00042E47"/>
    <w:rsid w:val="00052A01"/>
    <w:rsid w:val="00056142"/>
    <w:rsid w:val="00061F7F"/>
    <w:rsid w:val="000634DD"/>
    <w:rsid w:val="000635AC"/>
    <w:rsid w:val="00065440"/>
    <w:rsid w:val="000703AD"/>
    <w:rsid w:val="00070D2F"/>
    <w:rsid w:val="00076210"/>
    <w:rsid w:val="00076BC7"/>
    <w:rsid w:val="00080EDA"/>
    <w:rsid w:val="000841BF"/>
    <w:rsid w:val="00086516"/>
    <w:rsid w:val="000953A2"/>
    <w:rsid w:val="000956F5"/>
    <w:rsid w:val="000A27B4"/>
    <w:rsid w:val="000B20C2"/>
    <w:rsid w:val="000B2360"/>
    <w:rsid w:val="000C0B0B"/>
    <w:rsid w:val="000C613A"/>
    <w:rsid w:val="000C7835"/>
    <w:rsid w:val="000D75A0"/>
    <w:rsid w:val="000E5D65"/>
    <w:rsid w:val="000E70F7"/>
    <w:rsid w:val="000E7B43"/>
    <w:rsid w:val="000F035A"/>
    <w:rsid w:val="000F1134"/>
    <w:rsid w:val="000F425E"/>
    <w:rsid w:val="000F7603"/>
    <w:rsid w:val="001019E7"/>
    <w:rsid w:val="00101A5A"/>
    <w:rsid w:val="00102779"/>
    <w:rsid w:val="001052BD"/>
    <w:rsid w:val="0010597B"/>
    <w:rsid w:val="00106EAA"/>
    <w:rsid w:val="00107FC8"/>
    <w:rsid w:val="00115E83"/>
    <w:rsid w:val="00124CC6"/>
    <w:rsid w:val="0012512E"/>
    <w:rsid w:val="001266D3"/>
    <w:rsid w:val="00127D23"/>
    <w:rsid w:val="00136D14"/>
    <w:rsid w:val="0015473B"/>
    <w:rsid w:val="00154CF0"/>
    <w:rsid w:val="00156238"/>
    <w:rsid w:val="00163618"/>
    <w:rsid w:val="00166A1F"/>
    <w:rsid w:val="00170BF4"/>
    <w:rsid w:val="0017126F"/>
    <w:rsid w:val="00171F14"/>
    <w:rsid w:val="0017299A"/>
    <w:rsid w:val="001757D0"/>
    <w:rsid w:val="0018290D"/>
    <w:rsid w:val="00183E84"/>
    <w:rsid w:val="001853F6"/>
    <w:rsid w:val="00194E0B"/>
    <w:rsid w:val="001A46FF"/>
    <w:rsid w:val="001A7C9E"/>
    <w:rsid w:val="001B103C"/>
    <w:rsid w:val="001B1E54"/>
    <w:rsid w:val="001B577C"/>
    <w:rsid w:val="001B6523"/>
    <w:rsid w:val="001B6605"/>
    <w:rsid w:val="001B6C0E"/>
    <w:rsid w:val="001B77FE"/>
    <w:rsid w:val="001C1455"/>
    <w:rsid w:val="001C4284"/>
    <w:rsid w:val="001D0F97"/>
    <w:rsid w:val="001D3367"/>
    <w:rsid w:val="001D736E"/>
    <w:rsid w:val="001E09AF"/>
    <w:rsid w:val="001E34C8"/>
    <w:rsid w:val="001E3AAA"/>
    <w:rsid w:val="001E4F05"/>
    <w:rsid w:val="001F4441"/>
    <w:rsid w:val="001F4A0D"/>
    <w:rsid w:val="001F62E4"/>
    <w:rsid w:val="00201BAC"/>
    <w:rsid w:val="00213330"/>
    <w:rsid w:val="00213719"/>
    <w:rsid w:val="00214FB8"/>
    <w:rsid w:val="002200AA"/>
    <w:rsid w:val="00221063"/>
    <w:rsid w:val="00221ACE"/>
    <w:rsid w:val="002269B4"/>
    <w:rsid w:val="0022718D"/>
    <w:rsid w:val="00231BAD"/>
    <w:rsid w:val="00232567"/>
    <w:rsid w:val="002366B4"/>
    <w:rsid w:val="0024329F"/>
    <w:rsid w:val="0024498E"/>
    <w:rsid w:val="0025302B"/>
    <w:rsid w:val="00265ECD"/>
    <w:rsid w:val="00266968"/>
    <w:rsid w:val="00274CAD"/>
    <w:rsid w:val="00276C80"/>
    <w:rsid w:val="00280A4A"/>
    <w:rsid w:val="00286878"/>
    <w:rsid w:val="0029026D"/>
    <w:rsid w:val="00291705"/>
    <w:rsid w:val="002925B6"/>
    <w:rsid w:val="00295344"/>
    <w:rsid w:val="00295A10"/>
    <w:rsid w:val="002A3880"/>
    <w:rsid w:val="002A7786"/>
    <w:rsid w:val="002B016D"/>
    <w:rsid w:val="002B47FE"/>
    <w:rsid w:val="002B5D5B"/>
    <w:rsid w:val="002C06FC"/>
    <w:rsid w:val="002C3F21"/>
    <w:rsid w:val="002C47CE"/>
    <w:rsid w:val="002C6493"/>
    <w:rsid w:val="002D29FD"/>
    <w:rsid w:val="002D67AE"/>
    <w:rsid w:val="002F0103"/>
    <w:rsid w:val="002F32A9"/>
    <w:rsid w:val="002F3332"/>
    <w:rsid w:val="002F3780"/>
    <w:rsid w:val="002F71F3"/>
    <w:rsid w:val="0030064D"/>
    <w:rsid w:val="00300D9C"/>
    <w:rsid w:val="00311A32"/>
    <w:rsid w:val="0031345D"/>
    <w:rsid w:val="00324D96"/>
    <w:rsid w:val="0033651D"/>
    <w:rsid w:val="0035077B"/>
    <w:rsid w:val="00351787"/>
    <w:rsid w:val="00353F6F"/>
    <w:rsid w:val="00355733"/>
    <w:rsid w:val="00356CC2"/>
    <w:rsid w:val="0035763B"/>
    <w:rsid w:val="00367824"/>
    <w:rsid w:val="00372131"/>
    <w:rsid w:val="00373257"/>
    <w:rsid w:val="003735A8"/>
    <w:rsid w:val="00377CBF"/>
    <w:rsid w:val="00380B6F"/>
    <w:rsid w:val="00381652"/>
    <w:rsid w:val="003845CD"/>
    <w:rsid w:val="00384B7A"/>
    <w:rsid w:val="0038611A"/>
    <w:rsid w:val="00397D8A"/>
    <w:rsid w:val="003A27A2"/>
    <w:rsid w:val="003A6066"/>
    <w:rsid w:val="003B084F"/>
    <w:rsid w:val="003B230E"/>
    <w:rsid w:val="003B531D"/>
    <w:rsid w:val="003B7B31"/>
    <w:rsid w:val="003B7ED9"/>
    <w:rsid w:val="003C4D41"/>
    <w:rsid w:val="003C5D2E"/>
    <w:rsid w:val="003D19B1"/>
    <w:rsid w:val="003D3EA1"/>
    <w:rsid w:val="003D6915"/>
    <w:rsid w:val="003E02FA"/>
    <w:rsid w:val="003E3F1C"/>
    <w:rsid w:val="003E4391"/>
    <w:rsid w:val="003E6434"/>
    <w:rsid w:val="003F1F55"/>
    <w:rsid w:val="003F44C4"/>
    <w:rsid w:val="003F6AF3"/>
    <w:rsid w:val="0040006C"/>
    <w:rsid w:val="004026AE"/>
    <w:rsid w:val="00407E08"/>
    <w:rsid w:val="00410908"/>
    <w:rsid w:val="0041457D"/>
    <w:rsid w:val="00414596"/>
    <w:rsid w:val="00414F0B"/>
    <w:rsid w:val="004173EC"/>
    <w:rsid w:val="0041795A"/>
    <w:rsid w:val="00423141"/>
    <w:rsid w:val="00430431"/>
    <w:rsid w:val="00432380"/>
    <w:rsid w:val="004332CE"/>
    <w:rsid w:val="004379C8"/>
    <w:rsid w:val="0044260C"/>
    <w:rsid w:val="0044445C"/>
    <w:rsid w:val="0046048A"/>
    <w:rsid w:val="004667B7"/>
    <w:rsid w:val="00467403"/>
    <w:rsid w:val="00470A97"/>
    <w:rsid w:val="004750C5"/>
    <w:rsid w:val="00480B22"/>
    <w:rsid w:val="00482AF2"/>
    <w:rsid w:val="004849E3"/>
    <w:rsid w:val="0049720D"/>
    <w:rsid w:val="004979EA"/>
    <w:rsid w:val="004A01C5"/>
    <w:rsid w:val="004A0487"/>
    <w:rsid w:val="004A0EAC"/>
    <w:rsid w:val="004A17C6"/>
    <w:rsid w:val="004B27AF"/>
    <w:rsid w:val="004B51DF"/>
    <w:rsid w:val="004B6293"/>
    <w:rsid w:val="004C0D8A"/>
    <w:rsid w:val="004C155D"/>
    <w:rsid w:val="004C514B"/>
    <w:rsid w:val="004D2BD2"/>
    <w:rsid w:val="004D343E"/>
    <w:rsid w:val="004D4288"/>
    <w:rsid w:val="004D5B0C"/>
    <w:rsid w:val="004E30D3"/>
    <w:rsid w:val="004E4F82"/>
    <w:rsid w:val="004E573B"/>
    <w:rsid w:val="004E60E2"/>
    <w:rsid w:val="004F1560"/>
    <w:rsid w:val="004F7F9A"/>
    <w:rsid w:val="0050009F"/>
    <w:rsid w:val="0050073E"/>
    <w:rsid w:val="0050629F"/>
    <w:rsid w:val="0050764E"/>
    <w:rsid w:val="00507853"/>
    <w:rsid w:val="00511370"/>
    <w:rsid w:val="00511BFE"/>
    <w:rsid w:val="00512E35"/>
    <w:rsid w:val="00515325"/>
    <w:rsid w:val="00517F1D"/>
    <w:rsid w:val="005231F0"/>
    <w:rsid w:val="00536A96"/>
    <w:rsid w:val="00540208"/>
    <w:rsid w:val="0054112C"/>
    <w:rsid w:val="00541E36"/>
    <w:rsid w:val="005502A5"/>
    <w:rsid w:val="00567C48"/>
    <w:rsid w:val="00570EF4"/>
    <w:rsid w:val="00573A35"/>
    <w:rsid w:val="005803B1"/>
    <w:rsid w:val="00581C0C"/>
    <w:rsid w:val="00582118"/>
    <w:rsid w:val="00584A1D"/>
    <w:rsid w:val="00586413"/>
    <w:rsid w:val="00586641"/>
    <w:rsid w:val="00586A1E"/>
    <w:rsid w:val="005875A3"/>
    <w:rsid w:val="00587A03"/>
    <w:rsid w:val="005939F5"/>
    <w:rsid w:val="005966FF"/>
    <w:rsid w:val="005A3D09"/>
    <w:rsid w:val="005A7353"/>
    <w:rsid w:val="005B2837"/>
    <w:rsid w:val="005B3F6C"/>
    <w:rsid w:val="005B687A"/>
    <w:rsid w:val="005C247E"/>
    <w:rsid w:val="005C2CFD"/>
    <w:rsid w:val="005C3938"/>
    <w:rsid w:val="005C4AD4"/>
    <w:rsid w:val="005C500B"/>
    <w:rsid w:val="005C61B9"/>
    <w:rsid w:val="005C6600"/>
    <w:rsid w:val="005C6E6E"/>
    <w:rsid w:val="005D01C1"/>
    <w:rsid w:val="005D048C"/>
    <w:rsid w:val="005D069D"/>
    <w:rsid w:val="005D4E68"/>
    <w:rsid w:val="005E2F95"/>
    <w:rsid w:val="005E3913"/>
    <w:rsid w:val="005E46E5"/>
    <w:rsid w:val="005E7758"/>
    <w:rsid w:val="005E7DD2"/>
    <w:rsid w:val="005F188E"/>
    <w:rsid w:val="005F3226"/>
    <w:rsid w:val="005F6C9C"/>
    <w:rsid w:val="00601305"/>
    <w:rsid w:val="00606982"/>
    <w:rsid w:val="00606B7B"/>
    <w:rsid w:val="006075D6"/>
    <w:rsid w:val="00607637"/>
    <w:rsid w:val="006154BB"/>
    <w:rsid w:val="00624E0C"/>
    <w:rsid w:val="00633A56"/>
    <w:rsid w:val="006415CA"/>
    <w:rsid w:val="00642A3F"/>
    <w:rsid w:val="00654CC7"/>
    <w:rsid w:val="00657DCE"/>
    <w:rsid w:val="006642F8"/>
    <w:rsid w:val="0066682C"/>
    <w:rsid w:val="00671439"/>
    <w:rsid w:val="0067215A"/>
    <w:rsid w:val="00672478"/>
    <w:rsid w:val="00672940"/>
    <w:rsid w:val="00673B74"/>
    <w:rsid w:val="00676B8D"/>
    <w:rsid w:val="006776AA"/>
    <w:rsid w:val="00680431"/>
    <w:rsid w:val="00684838"/>
    <w:rsid w:val="006914BE"/>
    <w:rsid w:val="00693062"/>
    <w:rsid w:val="006930FE"/>
    <w:rsid w:val="00693B6A"/>
    <w:rsid w:val="006943B9"/>
    <w:rsid w:val="006953C1"/>
    <w:rsid w:val="006965B2"/>
    <w:rsid w:val="006A34A8"/>
    <w:rsid w:val="006A3B83"/>
    <w:rsid w:val="006A3E4B"/>
    <w:rsid w:val="006A3EA6"/>
    <w:rsid w:val="006A4D4F"/>
    <w:rsid w:val="006B3860"/>
    <w:rsid w:val="006C19CC"/>
    <w:rsid w:val="006C30B3"/>
    <w:rsid w:val="006C37BA"/>
    <w:rsid w:val="006C3A5B"/>
    <w:rsid w:val="006D09D1"/>
    <w:rsid w:val="006D1158"/>
    <w:rsid w:val="006D5417"/>
    <w:rsid w:val="006E2504"/>
    <w:rsid w:val="006F27A5"/>
    <w:rsid w:val="006F5018"/>
    <w:rsid w:val="00700907"/>
    <w:rsid w:val="007010AE"/>
    <w:rsid w:val="0070460A"/>
    <w:rsid w:val="00710A96"/>
    <w:rsid w:val="007137C0"/>
    <w:rsid w:val="00714A6D"/>
    <w:rsid w:val="00720B3B"/>
    <w:rsid w:val="00722279"/>
    <w:rsid w:val="007248D2"/>
    <w:rsid w:val="00732E3D"/>
    <w:rsid w:val="00733FD3"/>
    <w:rsid w:val="00734F7A"/>
    <w:rsid w:val="00751704"/>
    <w:rsid w:val="00772237"/>
    <w:rsid w:val="00773488"/>
    <w:rsid w:val="00773A9F"/>
    <w:rsid w:val="007778C1"/>
    <w:rsid w:val="00781929"/>
    <w:rsid w:val="00781DF9"/>
    <w:rsid w:val="00785300"/>
    <w:rsid w:val="007906CB"/>
    <w:rsid w:val="00791CC9"/>
    <w:rsid w:val="007A1F7E"/>
    <w:rsid w:val="007A2BFA"/>
    <w:rsid w:val="007A4273"/>
    <w:rsid w:val="007A72B5"/>
    <w:rsid w:val="007B2610"/>
    <w:rsid w:val="007B453B"/>
    <w:rsid w:val="007B61F5"/>
    <w:rsid w:val="007B669C"/>
    <w:rsid w:val="007D1277"/>
    <w:rsid w:val="007D2006"/>
    <w:rsid w:val="007D2D00"/>
    <w:rsid w:val="007D5AFD"/>
    <w:rsid w:val="007E25F7"/>
    <w:rsid w:val="007F5279"/>
    <w:rsid w:val="007F67F4"/>
    <w:rsid w:val="007F79B6"/>
    <w:rsid w:val="0080687E"/>
    <w:rsid w:val="00811879"/>
    <w:rsid w:val="00815BC5"/>
    <w:rsid w:val="00817708"/>
    <w:rsid w:val="00822CB4"/>
    <w:rsid w:val="008257A5"/>
    <w:rsid w:val="00830687"/>
    <w:rsid w:val="00832024"/>
    <w:rsid w:val="00834EBA"/>
    <w:rsid w:val="00837582"/>
    <w:rsid w:val="0084012C"/>
    <w:rsid w:val="00840897"/>
    <w:rsid w:val="00841281"/>
    <w:rsid w:val="00844C0F"/>
    <w:rsid w:val="00850962"/>
    <w:rsid w:val="00850E6E"/>
    <w:rsid w:val="008526FC"/>
    <w:rsid w:val="00853220"/>
    <w:rsid w:val="008550B6"/>
    <w:rsid w:val="008564CA"/>
    <w:rsid w:val="00856BE5"/>
    <w:rsid w:val="008708B0"/>
    <w:rsid w:val="008806FA"/>
    <w:rsid w:val="008808D5"/>
    <w:rsid w:val="0089113F"/>
    <w:rsid w:val="00892851"/>
    <w:rsid w:val="008930F9"/>
    <w:rsid w:val="008968A5"/>
    <w:rsid w:val="008A3521"/>
    <w:rsid w:val="008B08DE"/>
    <w:rsid w:val="008B226E"/>
    <w:rsid w:val="008B348B"/>
    <w:rsid w:val="008B5DC5"/>
    <w:rsid w:val="008B761A"/>
    <w:rsid w:val="008C0AEE"/>
    <w:rsid w:val="008C2549"/>
    <w:rsid w:val="008C5B57"/>
    <w:rsid w:val="008C7D45"/>
    <w:rsid w:val="008D16FB"/>
    <w:rsid w:val="008D4250"/>
    <w:rsid w:val="008D43C7"/>
    <w:rsid w:val="008D60B2"/>
    <w:rsid w:val="008D732F"/>
    <w:rsid w:val="008E0086"/>
    <w:rsid w:val="008F28B8"/>
    <w:rsid w:val="008F3839"/>
    <w:rsid w:val="008F4A01"/>
    <w:rsid w:val="008F4B72"/>
    <w:rsid w:val="008F65D3"/>
    <w:rsid w:val="008F6BE0"/>
    <w:rsid w:val="009037CD"/>
    <w:rsid w:val="00911525"/>
    <w:rsid w:val="00911A01"/>
    <w:rsid w:val="00914033"/>
    <w:rsid w:val="00914CA7"/>
    <w:rsid w:val="00915100"/>
    <w:rsid w:val="009179FC"/>
    <w:rsid w:val="00921486"/>
    <w:rsid w:val="00934696"/>
    <w:rsid w:val="00940CDE"/>
    <w:rsid w:val="00944670"/>
    <w:rsid w:val="009447C3"/>
    <w:rsid w:val="00947454"/>
    <w:rsid w:val="00950D75"/>
    <w:rsid w:val="009515B8"/>
    <w:rsid w:val="009530E4"/>
    <w:rsid w:val="00955F28"/>
    <w:rsid w:val="00963911"/>
    <w:rsid w:val="00965F90"/>
    <w:rsid w:val="00972CE7"/>
    <w:rsid w:val="0098196A"/>
    <w:rsid w:val="0098391B"/>
    <w:rsid w:val="00987D46"/>
    <w:rsid w:val="00993FB0"/>
    <w:rsid w:val="00997EC6"/>
    <w:rsid w:val="009A454C"/>
    <w:rsid w:val="009A4BD8"/>
    <w:rsid w:val="009A705D"/>
    <w:rsid w:val="009B3196"/>
    <w:rsid w:val="009B3627"/>
    <w:rsid w:val="009B69FD"/>
    <w:rsid w:val="009C295E"/>
    <w:rsid w:val="009C5FAD"/>
    <w:rsid w:val="009C6D5C"/>
    <w:rsid w:val="009D611F"/>
    <w:rsid w:val="009D623C"/>
    <w:rsid w:val="009D6792"/>
    <w:rsid w:val="009D7897"/>
    <w:rsid w:val="009E3D65"/>
    <w:rsid w:val="009E4B18"/>
    <w:rsid w:val="009F0FF4"/>
    <w:rsid w:val="00A060CE"/>
    <w:rsid w:val="00A1088A"/>
    <w:rsid w:val="00A127E9"/>
    <w:rsid w:val="00A1685A"/>
    <w:rsid w:val="00A24B84"/>
    <w:rsid w:val="00A253DE"/>
    <w:rsid w:val="00A25F1F"/>
    <w:rsid w:val="00A31B5B"/>
    <w:rsid w:val="00A35290"/>
    <w:rsid w:val="00A43A88"/>
    <w:rsid w:val="00A44B84"/>
    <w:rsid w:val="00A469C3"/>
    <w:rsid w:val="00A47FFE"/>
    <w:rsid w:val="00A500E0"/>
    <w:rsid w:val="00A51822"/>
    <w:rsid w:val="00A538A4"/>
    <w:rsid w:val="00A60736"/>
    <w:rsid w:val="00A60B46"/>
    <w:rsid w:val="00A6303D"/>
    <w:rsid w:val="00A63204"/>
    <w:rsid w:val="00A70F41"/>
    <w:rsid w:val="00A71841"/>
    <w:rsid w:val="00A754A3"/>
    <w:rsid w:val="00A75802"/>
    <w:rsid w:val="00A75FFE"/>
    <w:rsid w:val="00A77E5E"/>
    <w:rsid w:val="00A85AAF"/>
    <w:rsid w:val="00A9161F"/>
    <w:rsid w:val="00A92061"/>
    <w:rsid w:val="00A9283A"/>
    <w:rsid w:val="00AA1E36"/>
    <w:rsid w:val="00AA5703"/>
    <w:rsid w:val="00AA7B2A"/>
    <w:rsid w:val="00AB1C10"/>
    <w:rsid w:val="00AB289C"/>
    <w:rsid w:val="00AB329A"/>
    <w:rsid w:val="00AC34BD"/>
    <w:rsid w:val="00AC39B3"/>
    <w:rsid w:val="00AD0A25"/>
    <w:rsid w:val="00AD27CA"/>
    <w:rsid w:val="00AD5CD1"/>
    <w:rsid w:val="00AE01E1"/>
    <w:rsid w:val="00AE027B"/>
    <w:rsid w:val="00AE15B6"/>
    <w:rsid w:val="00AE28E8"/>
    <w:rsid w:val="00AF2A0E"/>
    <w:rsid w:val="00B041EE"/>
    <w:rsid w:val="00B04B68"/>
    <w:rsid w:val="00B10FA3"/>
    <w:rsid w:val="00B156D6"/>
    <w:rsid w:val="00B2507F"/>
    <w:rsid w:val="00B2614F"/>
    <w:rsid w:val="00B26FD6"/>
    <w:rsid w:val="00B30679"/>
    <w:rsid w:val="00B350D3"/>
    <w:rsid w:val="00B37714"/>
    <w:rsid w:val="00B440FC"/>
    <w:rsid w:val="00B469CA"/>
    <w:rsid w:val="00B50EB2"/>
    <w:rsid w:val="00B550AD"/>
    <w:rsid w:val="00B56B14"/>
    <w:rsid w:val="00B61AAD"/>
    <w:rsid w:val="00B62743"/>
    <w:rsid w:val="00B64F26"/>
    <w:rsid w:val="00B779F6"/>
    <w:rsid w:val="00B84897"/>
    <w:rsid w:val="00B87E2E"/>
    <w:rsid w:val="00B919C2"/>
    <w:rsid w:val="00B940F1"/>
    <w:rsid w:val="00B9511C"/>
    <w:rsid w:val="00B95472"/>
    <w:rsid w:val="00B97E90"/>
    <w:rsid w:val="00BA00BF"/>
    <w:rsid w:val="00BA0CA3"/>
    <w:rsid w:val="00BA50BD"/>
    <w:rsid w:val="00BB4B4D"/>
    <w:rsid w:val="00BB6787"/>
    <w:rsid w:val="00BB67BD"/>
    <w:rsid w:val="00BB7621"/>
    <w:rsid w:val="00BC0420"/>
    <w:rsid w:val="00BC211A"/>
    <w:rsid w:val="00BC527A"/>
    <w:rsid w:val="00BD0E14"/>
    <w:rsid w:val="00BD2B60"/>
    <w:rsid w:val="00BD43C3"/>
    <w:rsid w:val="00BE0318"/>
    <w:rsid w:val="00BE2107"/>
    <w:rsid w:val="00BF1CEF"/>
    <w:rsid w:val="00BF60CC"/>
    <w:rsid w:val="00BF6188"/>
    <w:rsid w:val="00C032F0"/>
    <w:rsid w:val="00C04A2F"/>
    <w:rsid w:val="00C04D79"/>
    <w:rsid w:val="00C07566"/>
    <w:rsid w:val="00C1363E"/>
    <w:rsid w:val="00C13E87"/>
    <w:rsid w:val="00C16D73"/>
    <w:rsid w:val="00C17587"/>
    <w:rsid w:val="00C20342"/>
    <w:rsid w:val="00C23D71"/>
    <w:rsid w:val="00C24D4D"/>
    <w:rsid w:val="00C250FF"/>
    <w:rsid w:val="00C27B3C"/>
    <w:rsid w:val="00C30B91"/>
    <w:rsid w:val="00C55D9B"/>
    <w:rsid w:val="00C62C00"/>
    <w:rsid w:val="00C62C50"/>
    <w:rsid w:val="00C66A33"/>
    <w:rsid w:val="00C677E6"/>
    <w:rsid w:val="00C72796"/>
    <w:rsid w:val="00C72A4F"/>
    <w:rsid w:val="00C74592"/>
    <w:rsid w:val="00C75E3C"/>
    <w:rsid w:val="00C76BB6"/>
    <w:rsid w:val="00C804EA"/>
    <w:rsid w:val="00C8489B"/>
    <w:rsid w:val="00C8703E"/>
    <w:rsid w:val="00C935FA"/>
    <w:rsid w:val="00CA21B8"/>
    <w:rsid w:val="00CA6C6F"/>
    <w:rsid w:val="00CA7F62"/>
    <w:rsid w:val="00CB29CC"/>
    <w:rsid w:val="00CB2DCC"/>
    <w:rsid w:val="00CB7124"/>
    <w:rsid w:val="00CC0B07"/>
    <w:rsid w:val="00CC58AC"/>
    <w:rsid w:val="00CC79F7"/>
    <w:rsid w:val="00CD0662"/>
    <w:rsid w:val="00CD15C4"/>
    <w:rsid w:val="00CD3D08"/>
    <w:rsid w:val="00CD6715"/>
    <w:rsid w:val="00CD70E6"/>
    <w:rsid w:val="00CE18FC"/>
    <w:rsid w:val="00CE3E92"/>
    <w:rsid w:val="00CE731D"/>
    <w:rsid w:val="00CF0A37"/>
    <w:rsid w:val="00D01938"/>
    <w:rsid w:val="00D0317C"/>
    <w:rsid w:val="00D03F05"/>
    <w:rsid w:val="00D0442A"/>
    <w:rsid w:val="00D0723B"/>
    <w:rsid w:val="00D077F7"/>
    <w:rsid w:val="00D14D69"/>
    <w:rsid w:val="00D171F6"/>
    <w:rsid w:val="00D26606"/>
    <w:rsid w:val="00D348D5"/>
    <w:rsid w:val="00D42828"/>
    <w:rsid w:val="00D42A99"/>
    <w:rsid w:val="00D443D3"/>
    <w:rsid w:val="00D4780A"/>
    <w:rsid w:val="00D5005C"/>
    <w:rsid w:val="00D500E8"/>
    <w:rsid w:val="00D51900"/>
    <w:rsid w:val="00D53916"/>
    <w:rsid w:val="00D564C0"/>
    <w:rsid w:val="00D56D1D"/>
    <w:rsid w:val="00D57295"/>
    <w:rsid w:val="00D606DC"/>
    <w:rsid w:val="00D709D0"/>
    <w:rsid w:val="00D72ACB"/>
    <w:rsid w:val="00D734A7"/>
    <w:rsid w:val="00D736EB"/>
    <w:rsid w:val="00D74C98"/>
    <w:rsid w:val="00D84750"/>
    <w:rsid w:val="00D8609F"/>
    <w:rsid w:val="00D865A8"/>
    <w:rsid w:val="00D92CC9"/>
    <w:rsid w:val="00D960B3"/>
    <w:rsid w:val="00D96BA4"/>
    <w:rsid w:val="00DA1B8E"/>
    <w:rsid w:val="00DB623D"/>
    <w:rsid w:val="00DC25EF"/>
    <w:rsid w:val="00DC2C8E"/>
    <w:rsid w:val="00DC6ABF"/>
    <w:rsid w:val="00DD0081"/>
    <w:rsid w:val="00DD4880"/>
    <w:rsid w:val="00DE5AAB"/>
    <w:rsid w:val="00DE6427"/>
    <w:rsid w:val="00DF1088"/>
    <w:rsid w:val="00DF1937"/>
    <w:rsid w:val="00DF2046"/>
    <w:rsid w:val="00DF304E"/>
    <w:rsid w:val="00E10AB3"/>
    <w:rsid w:val="00E11248"/>
    <w:rsid w:val="00E154C1"/>
    <w:rsid w:val="00E205FA"/>
    <w:rsid w:val="00E20E52"/>
    <w:rsid w:val="00E2216A"/>
    <w:rsid w:val="00E241A6"/>
    <w:rsid w:val="00E308DD"/>
    <w:rsid w:val="00E32238"/>
    <w:rsid w:val="00E34A7E"/>
    <w:rsid w:val="00E414A9"/>
    <w:rsid w:val="00E51955"/>
    <w:rsid w:val="00E52FBB"/>
    <w:rsid w:val="00E546CD"/>
    <w:rsid w:val="00E555FB"/>
    <w:rsid w:val="00E56F49"/>
    <w:rsid w:val="00E62D77"/>
    <w:rsid w:val="00E63EDE"/>
    <w:rsid w:val="00E6496E"/>
    <w:rsid w:val="00E66450"/>
    <w:rsid w:val="00E745AC"/>
    <w:rsid w:val="00E74E55"/>
    <w:rsid w:val="00E76F28"/>
    <w:rsid w:val="00E81CE8"/>
    <w:rsid w:val="00E84AA6"/>
    <w:rsid w:val="00E858CA"/>
    <w:rsid w:val="00E868BE"/>
    <w:rsid w:val="00E9295B"/>
    <w:rsid w:val="00E972C6"/>
    <w:rsid w:val="00EA038C"/>
    <w:rsid w:val="00EA480A"/>
    <w:rsid w:val="00EA573B"/>
    <w:rsid w:val="00EB01C9"/>
    <w:rsid w:val="00EB0685"/>
    <w:rsid w:val="00EB1ACD"/>
    <w:rsid w:val="00EB4BF7"/>
    <w:rsid w:val="00EB5177"/>
    <w:rsid w:val="00EB6409"/>
    <w:rsid w:val="00EB64C3"/>
    <w:rsid w:val="00EC0967"/>
    <w:rsid w:val="00EC1AEE"/>
    <w:rsid w:val="00EC3241"/>
    <w:rsid w:val="00EC3F83"/>
    <w:rsid w:val="00EC4C2F"/>
    <w:rsid w:val="00EC74BC"/>
    <w:rsid w:val="00ED1CC6"/>
    <w:rsid w:val="00ED215E"/>
    <w:rsid w:val="00ED4DCD"/>
    <w:rsid w:val="00ED4FD1"/>
    <w:rsid w:val="00ED5098"/>
    <w:rsid w:val="00EF064D"/>
    <w:rsid w:val="00EF3B77"/>
    <w:rsid w:val="00F0062C"/>
    <w:rsid w:val="00F050DC"/>
    <w:rsid w:val="00F076D4"/>
    <w:rsid w:val="00F07A34"/>
    <w:rsid w:val="00F11D01"/>
    <w:rsid w:val="00F16DA9"/>
    <w:rsid w:val="00F2024D"/>
    <w:rsid w:val="00F20756"/>
    <w:rsid w:val="00F24C56"/>
    <w:rsid w:val="00F24F04"/>
    <w:rsid w:val="00F253F9"/>
    <w:rsid w:val="00F33563"/>
    <w:rsid w:val="00F35688"/>
    <w:rsid w:val="00F37CDA"/>
    <w:rsid w:val="00F44297"/>
    <w:rsid w:val="00F51ECF"/>
    <w:rsid w:val="00F562EF"/>
    <w:rsid w:val="00F612CA"/>
    <w:rsid w:val="00F64243"/>
    <w:rsid w:val="00F6479F"/>
    <w:rsid w:val="00F6664C"/>
    <w:rsid w:val="00F7652D"/>
    <w:rsid w:val="00F80454"/>
    <w:rsid w:val="00F80F99"/>
    <w:rsid w:val="00F83DC9"/>
    <w:rsid w:val="00F92201"/>
    <w:rsid w:val="00F92972"/>
    <w:rsid w:val="00F965A0"/>
    <w:rsid w:val="00FA1182"/>
    <w:rsid w:val="00FA5A7A"/>
    <w:rsid w:val="00FB3781"/>
    <w:rsid w:val="00FB69C7"/>
    <w:rsid w:val="00FC684F"/>
    <w:rsid w:val="00FE027A"/>
    <w:rsid w:val="00FE1A69"/>
    <w:rsid w:val="00FE1D09"/>
    <w:rsid w:val="00FE29BA"/>
    <w:rsid w:val="00FE6A7F"/>
    <w:rsid w:val="00FE6C7B"/>
    <w:rsid w:val="00FF7150"/>
    <w:rsid w:val="00FF71B3"/>
    <w:rsid w:val="00FF7B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5A3F5-002D-462F-93F3-F5584D1C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3220"/>
    <w:pPr>
      <w:spacing w:after="0" w:line="240" w:lineRule="auto"/>
    </w:pPr>
  </w:style>
  <w:style w:type="paragraph" w:styleId="Paragraphedeliste">
    <w:name w:val="List Paragraph"/>
    <w:basedOn w:val="Normal"/>
    <w:uiPriority w:val="34"/>
    <w:qFormat/>
    <w:rsid w:val="0041457D"/>
    <w:pPr>
      <w:spacing w:after="0" w:line="240" w:lineRule="auto"/>
      <w:ind w:left="720"/>
      <w:contextualSpacing/>
    </w:pPr>
    <w:rPr>
      <w:sz w:val="22"/>
      <w:szCs w:val="22"/>
    </w:rPr>
  </w:style>
  <w:style w:type="character" w:customStyle="1" w:styleId="Absatz-Standardschriftart1">
    <w:name w:val="Absatz-Standardschriftart1"/>
    <w:semiHidden/>
    <w:rsid w:val="00E745AC"/>
  </w:style>
  <w:style w:type="paragraph" w:styleId="Textedebulles">
    <w:name w:val="Balloon Text"/>
    <w:basedOn w:val="Normal"/>
    <w:link w:val="TextedebullesCar"/>
    <w:uiPriority w:val="99"/>
    <w:semiHidden/>
    <w:unhideWhenUsed/>
    <w:rsid w:val="00166A1F"/>
    <w:pPr>
      <w:spacing w:after="0" w:line="240" w:lineRule="auto"/>
    </w:pPr>
    <w:rPr>
      <w:rFonts w:ascii="Segoe UI" w:hAnsi="Segoe UI" w:cs="Segoe UI"/>
      <w:sz w:val="16"/>
      <w:szCs w:val="16"/>
    </w:rPr>
  </w:style>
  <w:style w:type="character" w:customStyle="1" w:styleId="TextedebullesCar">
    <w:name w:val="Texte de bulles Car"/>
    <w:basedOn w:val="Policepardfaut"/>
    <w:link w:val="Textedebulles"/>
    <w:uiPriority w:val="99"/>
    <w:semiHidden/>
    <w:rsid w:val="00166A1F"/>
    <w:rPr>
      <w:rFonts w:ascii="Segoe UI" w:hAnsi="Segoe UI" w:cs="Segoe UI"/>
      <w:sz w:val="16"/>
      <w:szCs w:val="16"/>
    </w:rPr>
  </w:style>
  <w:style w:type="paragraph" w:styleId="En-tte">
    <w:name w:val="header"/>
    <w:basedOn w:val="Normal"/>
    <w:link w:val="En-tteCar"/>
    <w:uiPriority w:val="99"/>
    <w:unhideWhenUsed/>
    <w:rsid w:val="00680431"/>
    <w:pPr>
      <w:tabs>
        <w:tab w:val="center" w:pos="4536"/>
        <w:tab w:val="right" w:pos="9072"/>
      </w:tabs>
      <w:spacing w:after="0" w:line="240" w:lineRule="auto"/>
    </w:pPr>
  </w:style>
  <w:style w:type="character" w:customStyle="1" w:styleId="En-tteCar">
    <w:name w:val="En-tête Car"/>
    <w:basedOn w:val="Policepardfaut"/>
    <w:link w:val="En-tte"/>
    <w:uiPriority w:val="99"/>
    <w:rsid w:val="00680431"/>
  </w:style>
  <w:style w:type="paragraph" w:styleId="Pieddepage">
    <w:name w:val="footer"/>
    <w:basedOn w:val="Normal"/>
    <w:link w:val="PieddepageCar"/>
    <w:uiPriority w:val="99"/>
    <w:unhideWhenUsed/>
    <w:rsid w:val="006804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431"/>
  </w:style>
  <w:style w:type="paragraph" w:customStyle="1" w:styleId="Default">
    <w:name w:val="Default"/>
    <w:rsid w:val="00183E84"/>
    <w:pPr>
      <w:autoSpaceDE w:val="0"/>
      <w:autoSpaceDN w:val="0"/>
      <w:adjustRightInd w:val="0"/>
      <w:spacing w:after="0" w:line="240" w:lineRule="auto"/>
    </w:pPr>
    <w:rPr>
      <w:rFonts w:ascii="Calibri" w:hAnsi="Calibri" w:cs="Calibri"/>
      <w:color w:val="000000"/>
      <w:sz w:val="22"/>
      <w:szCs w:val="22"/>
    </w:rPr>
  </w:style>
  <w:style w:type="character" w:customStyle="1" w:styleId="titlenumber">
    <w:name w:val="title_number"/>
    <w:basedOn w:val="Policepardfaut"/>
    <w:rsid w:val="00D348D5"/>
  </w:style>
  <w:style w:type="paragraph" w:customStyle="1" w:styleId="PRTextohneRz">
    <w:name w:val="PR Text ohne Rz"/>
    <w:basedOn w:val="Normal"/>
    <w:qFormat/>
    <w:rsid w:val="008F4A01"/>
    <w:pPr>
      <w:spacing w:after="0" w:line="340" w:lineRule="exact"/>
      <w:jc w:val="both"/>
    </w:pPr>
    <w:rPr>
      <w:rFonts w:ascii="Calibri" w:eastAsia="Times New Roman" w:hAnsi="Calibri" w:cs="Times New Roman"/>
      <w:lang w:eastAsia="de-CH"/>
    </w:rPr>
  </w:style>
  <w:style w:type="paragraph" w:styleId="NormalWeb">
    <w:name w:val="Normal (Web)"/>
    <w:basedOn w:val="Normal"/>
    <w:uiPriority w:val="99"/>
    <w:unhideWhenUsed/>
    <w:rsid w:val="008D4250"/>
    <w:pPr>
      <w:spacing w:before="100" w:beforeAutospacing="1" w:after="100" w:afterAutospacing="1" w:line="240" w:lineRule="auto"/>
    </w:pPr>
    <w:rPr>
      <w:rFonts w:ascii="Times New Roman" w:eastAsia="Times New Roman" w:hAnsi="Times New Roman" w:cs="Times New Roman"/>
      <w:sz w:val="22"/>
      <w:szCs w:val="22"/>
      <w:lang w:eastAsia="de-DE"/>
    </w:rPr>
  </w:style>
  <w:style w:type="character" w:styleId="Appelnotedebasdep">
    <w:name w:val="footnote reference"/>
    <w:uiPriority w:val="99"/>
    <w:semiHidden/>
    <w:unhideWhenUsed/>
    <w:rsid w:val="008D4250"/>
    <w:rPr>
      <w:vertAlign w:val="superscript"/>
    </w:rPr>
  </w:style>
  <w:style w:type="paragraph" w:customStyle="1" w:styleId="PRTitel1">
    <w:name w:val="PR Titel 1"/>
    <w:basedOn w:val="Normal"/>
    <w:next w:val="PRTextohneRz"/>
    <w:qFormat/>
    <w:rsid w:val="00B87E2E"/>
    <w:pPr>
      <w:keepNext/>
      <w:numPr>
        <w:numId w:val="20"/>
      </w:numPr>
      <w:spacing w:after="0" w:line="340" w:lineRule="exact"/>
      <w:jc w:val="both"/>
      <w:outlineLvl w:val="0"/>
    </w:pPr>
    <w:rPr>
      <w:rFonts w:ascii="Calibri" w:eastAsia="Times New Roman" w:hAnsi="Calibri" w:cs="Times New Roman"/>
      <w:b/>
      <w:lang w:eastAsia="de-CH"/>
    </w:rPr>
  </w:style>
  <w:style w:type="paragraph" w:customStyle="1" w:styleId="PRTitel2">
    <w:name w:val="PR Titel 2"/>
    <w:basedOn w:val="PRTitel1"/>
    <w:next w:val="PRTextohneRz"/>
    <w:qFormat/>
    <w:rsid w:val="00B87E2E"/>
    <w:pPr>
      <w:numPr>
        <w:ilvl w:val="1"/>
      </w:numPr>
      <w:outlineLvl w:val="1"/>
    </w:pPr>
  </w:style>
  <w:style w:type="paragraph" w:customStyle="1" w:styleId="PRTitel3">
    <w:name w:val="PR Titel 3"/>
    <w:basedOn w:val="PRTitel2"/>
    <w:next w:val="PRTextohneRz"/>
    <w:qFormat/>
    <w:rsid w:val="00B87E2E"/>
    <w:pPr>
      <w:numPr>
        <w:ilvl w:val="2"/>
      </w:numPr>
      <w:outlineLvl w:val="2"/>
    </w:pPr>
  </w:style>
  <w:style w:type="numbering" w:customStyle="1" w:styleId="PRberschriften-Gliederung">
    <w:name w:val="PR Überschriften-Gliederung"/>
    <w:basedOn w:val="Aucuneliste"/>
    <w:uiPriority w:val="99"/>
    <w:rsid w:val="00B87E2E"/>
    <w:pPr>
      <w:numPr>
        <w:numId w:val="21"/>
      </w:numPr>
    </w:pPr>
  </w:style>
  <w:style w:type="paragraph" w:customStyle="1" w:styleId="PRTextmitRz">
    <w:name w:val="PR Text mit Rz"/>
    <w:basedOn w:val="Normal"/>
    <w:qFormat/>
    <w:rsid w:val="00676B8D"/>
    <w:pPr>
      <w:numPr>
        <w:numId w:val="25"/>
      </w:numPr>
      <w:tabs>
        <w:tab w:val="left" w:pos="0"/>
      </w:tabs>
      <w:spacing w:after="0" w:line="340" w:lineRule="exact"/>
      <w:jc w:val="both"/>
    </w:pPr>
    <w:rPr>
      <w:rFonts w:ascii="Calibri" w:eastAsiaTheme="minorEastAsia" w:hAnsi="Calibri" w:cs="Arial"/>
      <w:lang w:eastAsia="de-DE"/>
    </w:rPr>
  </w:style>
  <w:style w:type="character" w:customStyle="1" w:styleId="PRBeilagenverzeichnisfett">
    <w:name w:val="PR Beilagenverzeichnis fett"/>
    <w:basedOn w:val="Policepardfaut"/>
    <w:uiPriority w:val="1"/>
    <w:rsid w:val="00676B8D"/>
    <w:rPr>
      <w:b/>
    </w:rPr>
  </w:style>
  <w:style w:type="character" w:styleId="Numrodeligne">
    <w:name w:val="line number"/>
    <w:basedOn w:val="Policepardfaut"/>
    <w:uiPriority w:val="99"/>
    <w:semiHidden/>
    <w:unhideWhenUsed/>
    <w:rsid w:val="00265ECD"/>
  </w:style>
  <w:style w:type="character" w:styleId="Marquedecommentaire">
    <w:name w:val="annotation reference"/>
    <w:basedOn w:val="Policepardfaut"/>
    <w:uiPriority w:val="99"/>
    <w:semiHidden/>
    <w:unhideWhenUsed/>
    <w:rsid w:val="00FE6A7F"/>
    <w:rPr>
      <w:sz w:val="14"/>
      <w:szCs w:val="14"/>
    </w:rPr>
  </w:style>
  <w:style w:type="paragraph" w:styleId="Commentaire">
    <w:name w:val="annotation text"/>
    <w:basedOn w:val="Normal"/>
    <w:link w:val="CommentaireCar"/>
    <w:uiPriority w:val="99"/>
    <w:semiHidden/>
    <w:unhideWhenUsed/>
    <w:rsid w:val="00FE6A7F"/>
    <w:pPr>
      <w:spacing w:line="240" w:lineRule="auto"/>
    </w:pPr>
    <w:rPr>
      <w:sz w:val="18"/>
      <w:szCs w:val="18"/>
    </w:rPr>
  </w:style>
  <w:style w:type="character" w:customStyle="1" w:styleId="CommentaireCar">
    <w:name w:val="Commentaire Car"/>
    <w:basedOn w:val="Policepardfaut"/>
    <w:link w:val="Commentaire"/>
    <w:uiPriority w:val="99"/>
    <w:semiHidden/>
    <w:rsid w:val="00FE6A7F"/>
    <w:rPr>
      <w:sz w:val="18"/>
      <w:szCs w:val="18"/>
    </w:rPr>
  </w:style>
  <w:style w:type="paragraph" w:styleId="Objetducommentaire">
    <w:name w:val="annotation subject"/>
    <w:basedOn w:val="Commentaire"/>
    <w:next w:val="Commentaire"/>
    <w:link w:val="ObjetducommentaireCar"/>
    <w:uiPriority w:val="99"/>
    <w:semiHidden/>
    <w:unhideWhenUsed/>
    <w:rsid w:val="00FE6A7F"/>
    <w:rPr>
      <w:b/>
      <w:bCs/>
    </w:rPr>
  </w:style>
  <w:style w:type="character" w:customStyle="1" w:styleId="ObjetducommentaireCar">
    <w:name w:val="Objet du commentaire Car"/>
    <w:basedOn w:val="CommentaireCar"/>
    <w:link w:val="Objetducommentaire"/>
    <w:uiPriority w:val="99"/>
    <w:semiHidden/>
    <w:rsid w:val="00FE6A7F"/>
    <w:rPr>
      <w:b/>
      <w:bCs/>
      <w:sz w:val="18"/>
      <w:szCs w:val="18"/>
    </w:rPr>
  </w:style>
  <w:style w:type="character" w:styleId="Lienhypertexte">
    <w:name w:val="Hyperlink"/>
    <w:basedOn w:val="Policepardfaut"/>
    <w:uiPriority w:val="99"/>
    <w:unhideWhenUsed/>
    <w:rsid w:val="006D09D1"/>
    <w:rPr>
      <w:color w:val="0563C1" w:themeColor="hyperlink"/>
      <w:u w:val="single"/>
    </w:rPr>
  </w:style>
  <w:style w:type="character" w:styleId="Lienhypertextesuivivisit">
    <w:name w:val="FollowedHyperlink"/>
    <w:basedOn w:val="Policepardfaut"/>
    <w:uiPriority w:val="99"/>
    <w:semiHidden/>
    <w:unhideWhenUsed/>
    <w:rsid w:val="006D09D1"/>
    <w:rPr>
      <w:color w:val="954F72" w:themeColor="followedHyperlink"/>
      <w:u w:val="single"/>
    </w:rPr>
  </w:style>
  <w:style w:type="character" w:customStyle="1" w:styleId="title-text">
    <w:name w:val="title-text"/>
    <w:basedOn w:val="Policepardfaut"/>
    <w:rsid w:val="009D7897"/>
  </w:style>
  <w:style w:type="paragraph" w:styleId="Lgende">
    <w:name w:val="caption"/>
    <w:basedOn w:val="Normal"/>
    <w:next w:val="Normal"/>
    <w:uiPriority w:val="35"/>
    <w:unhideWhenUsed/>
    <w:qFormat/>
    <w:rsid w:val="006914BE"/>
    <w:pPr>
      <w:spacing w:after="200" w:line="240" w:lineRule="auto"/>
    </w:pPr>
    <w:rPr>
      <w:b/>
      <w:bCs/>
      <w:color w:val="4472C4" w:themeColor="accent1"/>
      <w:sz w:val="16"/>
      <w:szCs w:val="16"/>
    </w:rPr>
  </w:style>
  <w:style w:type="character" w:styleId="lev">
    <w:name w:val="Strong"/>
    <w:basedOn w:val="Policepardfaut"/>
    <w:uiPriority w:val="22"/>
    <w:qFormat/>
    <w:rsid w:val="00E11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op5g.ch/_files/ugd/12550c_d39cae850e2c4b83b8cf1a296c160e9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p5g.ch/_files/ugd/12550c_89932f50651241889827059113227cb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82E7-AB9E-4A1F-A60F-D2CA2524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12</Pages>
  <Words>6914</Words>
  <Characters>38029</Characters>
  <Application>Microsoft Office Word</Application>
  <DocSecurity>0</DocSecurity>
  <Lines>316</Lines>
  <Paragraphs>89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peterkoller28@bluewin.ch</dc:creator>
  <cp:keywords>, docId:31A4586C5A5EF326502779ACB79D7C55</cp:keywords>
  <cp:lastModifiedBy>Olivier Bo</cp:lastModifiedBy>
  <cp:revision>45</cp:revision>
  <cp:lastPrinted>2025-03-23T21:34:00Z</cp:lastPrinted>
  <dcterms:created xsi:type="dcterms:W3CDTF">2025-03-21T23:35:00Z</dcterms:created>
  <dcterms:modified xsi:type="dcterms:W3CDTF">2025-03-25T01:25:00Z</dcterms:modified>
</cp:coreProperties>
</file>